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687"/>
        <w:gridCol w:w="9669"/>
      </w:tblGrid>
      <w:tr w:rsidR="005F3F42" w:rsidRPr="00D11170" w:rsidTr="00397305">
        <w:tc>
          <w:tcPr>
            <w:tcW w:w="687" w:type="dxa"/>
            <w:shd w:val="clear" w:color="auto" w:fill="990033"/>
          </w:tcPr>
          <w:p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:rsidR="0053612C" w:rsidRPr="00477FA7" w:rsidRDefault="0053612C" w:rsidP="0053612C">
      <w:pPr>
        <w:pStyle w:val="Corpsdetexte2"/>
        <w:spacing w:before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9"/>
        </w:rPr>
        <w:t xml:space="preserve">Le présent formulaire </w:t>
      </w:r>
      <w:r w:rsidRPr="00477FA7">
        <w:rPr>
          <w:rFonts w:ascii="Arial Narrow" w:eastAsia="Calibri" w:hAnsi="Arial Narrow"/>
          <w:sz w:val="16"/>
          <w:szCs w:val="19"/>
        </w:rPr>
        <w:t xml:space="preserve">(disponible sur le site </w:t>
      </w:r>
      <w:r w:rsidRPr="00477FA7">
        <w:rPr>
          <w:rFonts w:ascii="Arial Narrow" w:eastAsia="Calibri" w:hAnsi="Arial Narrow"/>
          <w:smallCaps/>
          <w:sz w:val="16"/>
          <w:szCs w:val="19"/>
        </w:rPr>
        <w:t>lexpol</w:t>
      </w:r>
      <w:r w:rsidRPr="00477FA7">
        <w:rPr>
          <w:rFonts w:ascii="Arial Narrow" w:eastAsia="Calibri" w:hAnsi="Arial Narrow"/>
          <w:sz w:val="16"/>
          <w:szCs w:val="19"/>
        </w:rPr>
        <w:t xml:space="preserve">, espace marchés publics) </w:t>
      </w:r>
      <w:r w:rsidRPr="00477FA7">
        <w:rPr>
          <w:rFonts w:ascii="Arial Narrow" w:hAnsi="Arial Narrow"/>
          <w:sz w:val="16"/>
          <w:szCs w:val="19"/>
        </w:rPr>
        <w:t xml:space="preserve">est un modèle de lettre de candidature non obligatoire à jour de la dernière modification du code </w:t>
      </w:r>
      <w:r w:rsidRPr="00477FA7">
        <w:rPr>
          <w:rFonts w:ascii="Arial Narrow" w:hAnsi="Arial Narrow"/>
          <w:sz w:val="16"/>
          <w:szCs w:val="16"/>
        </w:rPr>
        <w:t>polynésien des marchés publics</w:t>
      </w:r>
      <w:r w:rsidRPr="00477FA7">
        <w:rPr>
          <w:rFonts w:ascii="Arial Narrow" w:hAnsi="Arial Narrow"/>
          <w:sz w:val="16"/>
          <w:szCs w:val="16"/>
          <w:vertAlign w:val="superscript"/>
        </w:rPr>
        <w:footnoteReference w:id="1"/>
      </w:r>
      <w:r w:rsidRPr="00477FA7">
        <w:rPr>
          <w:rFonts w:ascii="Arial Narrow" w:hAnsi="Arial Narrow"/>
          <w:sz w:val="16"/>
          <w:szCs w:val="16"/>
        </w:rPr>
        <w:t>. Il peut être utilisé par les groupements d’entreprises pour présenter leur candidature aux marchés publics ou accords</w:t>
      </w:r>
      <w:r w:rsidRPr="00477FA7">
        <w:rPr>
          <w:rFonts w:ascii="Arial Narrow" w:hAnsi="Arial Narrow"/>
          <w:sz w:val="16"/>
          <w:szCs w:val="16"/>
        </w:rPr>
        <w:noBreakHyphen/>
        <w:t>cadres passés par la Polynésie française, les communes ou leurs démembrements.</w:t>
      </w:r>
    </w:p>
    <w:p w:rsidR="00397305" w:rsidRPr="00477FA7" w:rsidRDefault="00397305" w:rsidP="00930E97">
      <w:pPr>
        <w:pStyle w:val="Corpsdetexte2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d’allotissement</w:t>
      </w:r>
      <w:r w:rsidRPr="00477FA7">
        <w:rPr>
          <w:rFonts w:ascii="Arial Narrow" w:hAnsi="Arial Narrow"/>
          <w:sz w:val="16"/>
          <w:szCs w:val="16"/>
        </w:rPr>
        <w:t>, le candidat ne remplit qu’</w:t>
      </w:r>
      <w:r w:rsidRPr="00477FA7">
        <w:rPr>
          <w:rFonts w:ascii="Arial Narrow" w:hAnsi="Arial Narrow"/>
          <w:b/>
          <w:sz w:val="16"/>
          <w:szCs w:val="16"/>
        </w:rPr>
        <w:t>un seul LC1 quel que soit le nombre de lots auquel il soumissionne</w:t>
      </w:r>
      <w:r w:rsidRPr="00477FA7">
        <w:rPr>
          <w:rFonts w:ascii="Arial Narrow" w:hAnsi="Arial Narrow"/>
          <w:sz w:val="16"/>
          <w:szCs w:val="16"/>
        </w:rPr>
        <w:t>.</w:t>
      </w:r>
    </w:p>
    <w:p w:rsidR="00397305" w:rsidRPr="00477FA7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de candidature d’un groupement d’entreprises</w:t>
      </w:r>
      <w:r w:rsidRPr="00477FA7">
        <w:rPr>
          <w:rFonts w:ascii="Arial Narrow" w:hAnsi="Arial Narrow"/>
          <w:sz w:val="16"/>
          <w:szCs w:val="16"/>
        </w:rPr>
        <w:t xml:space="preserve">, celui-ci utilisera préférablement le formulaire </w:t>
      </w:r>
      <w:r w:rsidRPr="00477FA7">
        <w:rPr>
          <w:rFonts w:ascii="Arial Narrow" w:hAnsi="Arial Narrow"/>
          <w:smallCaps/>
          <w:sz w:val="16"/>
          <w:szCs w:val="16"/>
        </w:rPr>
        <w:t>lexpol</w:t>
      </w:r>
      <w:r w:rsidRPr="00477FA7">
        <w:rPr>
          <w:rFonts w:ascii="Arial Narrow" w:hAnsi="Arial Narrow"/>
          <w:sz w:val="16"/>
          <w:szCs w:val="16"/>
        </w:rPr>
        <w:t xml:space="preserve"> spécifique « </w:t>
      </w:r>
      <w:r w:rsidRPr="00477FA7">
        <w:rPr>
          <w:rFonts w:ascii="Arial Narrow" w:hAnsi="Arial Narrow"/>
          <w:b/>
          <w:sz w:val="16"/>
          <w:szCs w:val="16"/>
        </w:rPr>
        <w:t>LC1bis</w:t>
      </w:r>
      <w:r w:rsidRPr="00477FA7">
        <w:rPr>
          <w:rFonts w:ascii="Arial Narrow" w:hAnsi="Arial Narrow"/>
          <w:sz w:val="16"/>
          <w:szCs w:val="16"/>
        </w:rPr>
        <w:t> ».</w:t>
      </w:r>
    </w:p>
    <w:tbl>
      <w:tblPr>
        <w:tblStyle w:val="Grilledutableau"/>
        <w:tblW w:w="0" w:type="auto"/>
        <w:tblLook w:val="04A0"/>
      </w:tblPr>
      <w:tblGrid>
        <w:gridCol w:w="10405"/>
      </w:tblGrid>
      <w:tr w:rsidR="00E654CD" w:rsidRPr="00D11170" w:rsidTr="00AE7DA1">
        <w:tc>
          <w:tcPr>
            <w:tcW w:w="10405" w:type="dxa"/>
            <w:shd w:val="clear" w:color="auto" w:fill="990033"/>
          </w:tcPr>
          <w:p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:rsidTr="00AE7DA1">
        <w:tc>
          <w:tcPr>
            <w:tcW w:w="10405" w:type="dxa"/>
          </w:tcPr>
          <w:p w:rsidR="000A0A11" w:rsidRPr="000A0A11" w:rsidRDefault="000A0A11" w:rsidP="000A0A1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0A0A11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Polynésie Française </w:t>
            </w:r>
          </w:p>
          <w:p w:rsidR="000A0A11" w:rsidRPr="000A0A11" w:rsidRDefault="000A0A11" w:rsidP="000A0A1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0A0A11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Direction des Affaires foncières </w:t>
            </w:r>
          </w:p>
          <w:p w:rsidR="00CB0C08" w:rsidRPr="00705476" w:rsidRDefault="000A0A11" w:rsidP="00705476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0A0A11">
              <w:rPr>
                <w:rFonts w:eastAsia="Times New Roman" w:cs="Times New Roman"/>
                <w:sz w:val="24"/>
                <w:szCs w:val="24"/>
                <w:lang w:eastAsia="fr-FR"/>
              </w:rPr>
              <w:t>Ministre de l’agriculture et du foncier, en charge du domaine et de la recherche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405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:rsidTr="00AE7DA1">
        <w:tc>
          <w:tcPr>
            <w:tcW w:w="10405" w:type="dxa"/>
          </w:tcPr>
          <w:p w:rsidR="00084C4B" w:rsidRPr="00705476" w:rsidRDefault="00FF680A" w:rsidP="00705476">
            <w:pPr>
              <w:suppressAutoHyphens/>
              <w:spacing w:before="20" w:after="120"/>
              <w:ind w:left="-142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(</w:t>
            </w:r>
            <w:r w:rsidR="000D3FE6" w:rsidRPr="00FB780A">
              <w:rPr>
                <w:rFonts w:eastAsia="Times New Roman" w:cs="Times New Roman"/>
                <w:sz w:val="24"/>
                <w:szCs w:val="24"/>
                <w:lang w:eastAsia="fr-FR"/>
              </w:rPr>
              <w:t>Travaux d’aménagement</w:t>
            </w:r>
            <w:r w:rsidR="000D3FE6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du Parc Vaima, sur les</w:t>
            </w:r>
            <w:r w:rsidR="000D3FE6" w:rsidRPr="00FB780A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parcelles </w:t>
            </w:r>
            <w:r w:rsidR="000D3FE6">
              <w:rPr>
                <w:rFonts w:eastAsia="Times New Roman" w:cs="Times New Roman"/>
                <w:sz w:val="24"/>
                <w:szCs w:val="24"/>
                <w:lang w:eastAsia="fr-FR"/>
              </w:rPr>
              <w:t>domaniales cadastrées section AY</w:t>
            </w:r>
            <w:r w:rsidR="000D3FE6" w:rsidRPr="00FB780A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n° 19 et 20</w:t>
            </w:r>
            <w:r w:rsidR="000D3FE6">
              <w:rPr>
                <w:rFonts w:eastAsia="Times New Roman" w:cs="Times New Roman"/>
                <w:sz w:val="24"/>
                <w:szCs w:val="24"/>
                <w:lang w:eastAsia="fr-FR"/>
              </w:rPr>
              <w:t>,</w:t>
            </w:r>
            <w:r w:rsidR="000D3FE6">
              <w:rPr>
                <w:szCs w:val="24"/>
              </w:rPr>
              <w:t xml:space="preserve"> </w:t>
            </w:r>
            <w:r w:rsidR="000D3FE6" w:rsidRPr="00FB780A">
              <w:rPr>
                <w:sz w:val="24"/>
                <w:szCs w:val="24"/>
              </w:rPr>
              <w:t xml:space="preserve">sises commune </w:t>
            </w:r>
            <w:r w:rsidR="000D3FE6" w:rsidRPr="00FB780A">
              <w:rPr>
                <w:rFonts w:eastAsia="Times New Roman" w:cs="Times New Roman"/>
                <w:sz w:val="28"/>
                <w:szCs w:val="24"/>
                <w:lang w:eastAsia="fr-FR"/>
              </w:rPr>
              <w:t xml:space="preserve">de </w:t>
            </w:r>
            <w:r w:rsidR="00705476">
              <w:rPr>
                <w:rFonts w:eastAsia="Times New Roman" w:cs="Times New Roman"/>
                <w:sz w:val="28"/>
                <w:szCs w:val="24"/>
                <w:lang w:eastAsia="fr-FR"/>
              </w:rPr>
              <w:t>TEVA I UTA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405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:rsidTr="00AE7DA1">
        <w:tc>
          <w:tcPr>
            <w:tcW w:w="10405" w:type="dxa"/>
          </w:tcPr>
          <w:p w:rsidR="00FF680A" w:rsidRDefault="00FF680A" w:rsidP="00FF680A">
            <w:pPr>
              <w:pStyle w:val="Titre1"/>
              <w:numPr>
                <w:ilvl w:val="0"/>
                <w:numId w:val="0"/>
              </w:numPr>
              <w:spacing w:before="180"/>
              <w:outlineLvl w:val="0"/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</w:p>
          <w:p w:rsidR="00FF680A" w:rsidRPr="002D02F3" w:rsidRDefault="00FF680A" w:rsidP="00FF680A">
            <w:pPr>
              <w:pStyle w:val="Titre1"/>
              <w:numPr>
                <w:ilvl w:val="0"/>
                <w:numId w:val="0"/>
              </w:numPr>
              <w:spacing w:before="0"/>
              <w:outlineLvl w:val="0"/>
              <w:rPr>
                <w:rFonts w:asciiTheme="minorHAnsi" w:eastAsia="Times New Roman" w:hAnsiTheme="minorHAnsi" w:cstheme="minorHAnsi"/>
                <w:b/>
                <w:sz w:val="14"/>
                <w:szCs w:val="16"/>
                <w:u w:val="single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Cocher</w:t>
            </w:r>
            <w:r w:rsidRPr="002D02F3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la case correspondante)</w:t>
            </w:r>
          </w:p>
          <w:p w:rsidR="00FF680A" w:rsidRPr="00D11170" w:rsidRDefault="00865FE5" w:rsidP="00FF680A">
            <w:pPr>
              <w:pStyle w:val="Paragraphedeliste"/>
              <w:numPr>
                <w:ilvl w:val="0"/>
                <w:numId w:val="11"/>
              </w:numPr>
              <w:ind w:left="851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</w:t>
            </w:r>
            <w:r w:rsidRPr="00D1117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allotissement</w:t>
            </w:r>
            <w:r w:rsidR="00FF680A" w:rsidRPr="00D1117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</w:p>
          <w:p w:rsidR="00FF680A" w:rsidRDefault="00767A7E" w:rsidP="00FF680A">
            <w:pPr>
              <w:keepNext/>
              <w:suppressAutoHyphens/>
              <w:spacing w:before="240"/>
              <w:ind w:left="851"/>
              <w:jc w:val="left"/>
              <w:outlineLvl w:val="0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680A"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FF680A"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pour le </w:t>
            </w:r>
            <w:r w:rsidR="00865FE5" w:rsidRPr="00865FE5">
              <w:rPr>
                <w:rFonts w:asciiTheme="minorHAnsi" w:eastAsia="Times New Roman" w:hAnsiTheme="minorHAnsi" w:cs="Arial"/>
                <w:sz w:val="20"/>
                <w:szCs w:val="20"/>
                <w:highlight w:val="yellow"/>
                <w:lang w:eastAsia="zh-CN"/>
              </w:rPr>
              <w:t>lot n°</w:t>
            </w:r>
          </w:p>
          <w:p w:rsidR="00136C4C" w:rsidRPr="00D11747" w:rsidRDefault="00136C4C" w:rsidP="00136C4C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EB0899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et,</w:t>
            </w:r>
          </w:p>
          <w:p w:rsidR="00136C4C" w:rsidRDefault="00767A7E" w:rsidP="00136C4C">
            <w:pPr>
              <w:tabs>
                <w:tab w:val="left" w:pos="1134"/>
              </w:tabs>
              <w:suppressAutoHyphens/>
              <w:spacing w:before="240"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36C4C"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136C4C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136C4C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à l’offre de base.</w:t>
            </w:r>
          </w:p>
          <w:p w:rsidR="00136C4C" w:rsidRPr="00D11170" w:rsidRDefault="00136C4C" w:rsidP="00136C4C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136C4C" w:rsidRDefault="00136C4C" w:rsidP="00136C4C">
            <w:pPr>
              <w:tabs>
                <w:tab w:val="left" w:pos="1134"/>
              </w:tabs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136C4C" w:rsidRDefault="00136C4C" w:rsidP="00FF680A">
            <w:pPr>
              <w:keepNext/>
              <w:suppressAutoHyphens/>
              <w:spacing w:before="240"/>
              <w:ind w:left="851"/>
              <w:jc w:val="left"/>
              <w:outlineLvl w:val="0"/>
              <w:rPr>
                <w:rFonts w:asciiTheme="minorHAnsi" w:eastAsia="Times New Roman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</w:p>
          <w:p w:rsidR="00FF680A" w:rsidRPr="008B1311" w:rsidRDefault="00FF680A" w:rsidP="000A0A11">
            <w:pPr>
              <w:suppressAutoHyphens/>
              <w:spacing w:before="240"/>
              <w:ind w:left="851"/>
              <w:jc w:val="left"/>
            </w:pPr>
          </w:p>
        </w:tc>
      </w:tr>
    </w:tbl>
    <w:p w:rsidR="00DA6B53" w:rsidRDefault="00DA6B53">
      <w:pPr>
        <w:spacing w:before="0" w:after="200" w:line="276" w:lineRule="auto"/>
        <w:jc w:val="lef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10405"/>
      </w:tblGrid>
      <w:tr w:rsidR="008C63C9" w:rsidRPr="00480A79" w:rsidTr="00AE7DA1">
        <w:tc>
          <w:tcPr>
            <w:tcW w:w="10405" w:type="dxa"/>
            <w:shd w:val="clear" w:color="auto" w:fill="990033"/>
          </w:tcPr>
          <w:p w:rsidR="008C63C9" w:rsidRPr="00480A79" w:rsidRDefault="008C63C9" w:rsidP="00D773D3">
            <w:pPr>
              <w:pStyle w:val="TM3"/>
            </w:pPr>
            <w:r>
              <w:lastRenderedPageBreak/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:rsidTr="00AE7DA1">
        <w:tc>
          <w:tcPr>
            <w:tcW w:w="10405" w:type="dxa"/>
            <w:tcBorders>
              <w:top w:val="single" w:sz="2" w:space="0" w:color="A50021"/>
              <w:bottom w:val="nil"/>
            </w:tcBorders>
          </w:tcPr>
          <w:p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A27FD9" w:rsidRPr="009E1E3A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46"/>
              <w:gridCol w:w="2542"/>
              <w:gridCol w:w="1427"/>
              <w:gridCol w:w="3668"/>
            </w:tblGrid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:rsidTr="00AE7DA1">
        <w:tc>
          <w:tcPr>
            <w:tcW w:w="10405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405"/>
      </w:tblGrid>
      <w:tr w:rsidR="006B5C74" w:rsidRPr="00480A79" w:rsidTr="00AE7DA1">
        <w:tc>
          <w:tcPr>
            <w:tcW w:w="10405" w:type="dxa"/>
            <w:shd w:val="clear" w:color="auto" w:fill="990033"/>
          </w:tcPr>
          <w:p w:rsidR="006B5C74" w:rsidRPr="00480A79" w:rsidRDefault="006B1B50" w:rsidP="00201C1E">
            <w:pPr>
              <w:pStyle w:val="TM3"/>
              <w:tabs>
                <w:tab w:val="clear" w:pos="7230"/>
                <w:tab w:val="left" w:pos="6804"/>
              </w:tabs>
              <w:ind w:right="-159"/>
            </w:pPr>
            <w:r>
              <w:t xml:space="preserve">E - </w:t>
            </w:r>
            <w:r w:rsidRPr="006B1B50">
              <w:t>Statut du candidat individuel</w:t>
            </w:r>
            <w:r w:rsidR="00C517E2">
              <w:tab/>
            </w:r>
            <w:r w:rsidR="00C517E2" w:rsidRPr="000871B2">
              <w:rPr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201C1E">
              <w:rPr>
                <w:sz w:val="18"/>
                <w:bdr w:val="single" w:sz="4" w:space="0" w:color="FFFFFF" w:themeColor="background1"/>
              </w:rPr>
              <w:t>En</w:t>
            </w:r>
            <w:r w:rsidR="00D773D3">
              <w:rPr>
                <w:sz w:val="18"/>
                <w:bdr w:val="single" w:sz="4" w:space="0" w:color="FFFFFF" w:themeColor="background1"/>
              </w:rPr>
              <w:t xml:space="preserve"> cas de marché public réservé</w:t>
            </w:r>
            <w:r w:rsidR="00201C1E">
              <w:rPr>
                <w:sz w:val="18"/>
                <w:bdr w:val="single" w:sz="4" w:space="0" w:color="FFFFFF" w:themeColor="background1"/>
              </w:rPr>
              <w:t xml:space="preserve"> uniquement</w:t>
            </w:r>
          </w:p>
        </w:tc>
      </w:tr>
      <w:tr w:rsidR="00F275B3" w:rsidRPr="00D11170" w:rsidTr="00AE7DA1">
        <w:tc>
          <w:tcPr>
            <w:tcW w:w="10405" w:type="dxa"/>
            <w:tcBorders>
              <w:top w:val="single" w:sz="2" w:space="0" w:color="auto"/>
              <w:bottom w:val="single" w:sz="2" w:space="0" w:color="auto"/>
            </w:tcBorders>
          </w:tcPr>
          <w:p w:rsidR="00F275B3" w:rsidRPr="001671BD" w:rsidRDefault="00F275B3" w:rsidP="00C43EE9">
            <w:pPr>
              <w:pStyle w:val="Corpsdetexte2"/>
              <w:spacing w:before="60"/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</w:pP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(Le candidat </w:t>
            </w:r>
            <w:r w:rsidRPr="006E0250">
              <w:rPr>
                <w:rFonts w:ascii="Arial Narrow" w:eastAsia="Times New Roman" w:hAnsi="Arial Narrow"/>
                <w:b/>
                <w:bCs w:val="0"/>
                <w:sz w:val="17"/>
                <w:szCs w:val="17"/>
                <w:lang w:eastAsia="zh-CN"/>
              </w:rPr>
              <w:t xml:space="preserve">postulant à un marché </w:t>
            </w:r>
            <w:r w:rsidRPr="006E0250">
              <w:rPr>
                <w:rFonts w:ascii="Arial Narrow" w:eastAsia="Times New Roman" w:hAnsi="Arial Narrow"/>
                <w:b/>
                <w:bCs w:val="0"/>
                <w:sz w:val="17"/>
                <w:szCs w:val="17"/>
                <w:u w:val="single"/>
                <w:lang w:eastAsia="zh-CN"/>
              </w:rPr>
              <w:t>réservé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en application de l’article LP 225-1 du même code coche la case correspondant à sa situation ou relevant de l’une des catégories qui suivent et pouvant bénéficier d’un droit de préférence en application de l’article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LP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 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236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noBreakHyphen/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2 du code polynésien des marchés publics</w:t>
            </w:r>
            <w:r w:rsidR="00B1461C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(CPMP).</w:t>
            </w:r>
            <w:r w:rsidR="00C43EE9"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>)</w:t>
            </w:r>
            <w:r w:rsidRPr="001671BD">
              <w:rPr>
                <w:rFonts w:ascii="Arial Narrow" w:eastAsia="Times New Roman" w:hAnsi="Arial Narrow"/>
                <w:bCs w:val="0"/>
                <w:sz w:val="17"/>
                <w:szCs w:val="17"/>
                <w:lang w:eastAsia="zh-CN"/>
              </w:rPr>
              <w:t xml:space="preserve"> </w:t>
            </w:r>
          </w:p>
          <w:p w:rsidR="00F275B3" w:rsidRDefault="00767A7E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24"/>
            <w:r w:rsidR="00F275B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0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E</w:t>
            </w:r>
            <w:r w:rsidR="00F275B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tablissement de travail protégé (article LP 5313-14 du code du travail de la Polynésie française</w:t>
            </w:r>
            <w:r w:rsidR="00DC7A8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)</w:t>
            </w:r>
          </w:p>
          <w:p w:rsidR="00F275B3" w:rsidRDefault="00767A7E" w:rsidP="005F5A26">
            <w:pPr>
              <w:suppressAutoHyphens/>
              <w:spacing w:before="240"/>
              <w:ind w:left="1134" w:hanging="283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25"/>
            <w:r w:rsidR="00F275B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1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G</w:t>
            </w:r>
            <w:r w:rsidR="00F275B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roupem</w:t>
            </w:r>
            <w:r w:rsidR="00E3272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ent</w:t>
            </w:r>
            <w:r w:rsidR="00F275B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de producteurs agricoles agréé dans les conditions prévues par la délibération n° 92-219 AT </w:t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ab/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br/>
            </w:r>
            <w:r w:rsidR="00F275B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22</w:t>
            </w:r>
            <w:r w:rsidR="00DC7A8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 </w:t>
            </w:r>
            <w:r w:rsidR="00CD3B1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décembre 1992</w:t>
            </w:r>
          </w:p>
          <w:p w:rsidR="00F275B3" w:rsidRDefault="00767A7E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26"/>
            <w:r w:rsidR="00F275B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2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F275B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Artisan au sens de l’article LP 122-3 du code polynésien des marchés publics </w:t>
            </w:r>
          </w:p>
          <w:p w:rsidR="00F275B3" w:rsidRPr="009C7C42" w:rsidRDefault="00767A7E" w:rsidP="005F5A26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27"/>
            <w:r w:rsidR="00F275B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fldChar w:fldCharType="end"/>
            </w:r>
            <w:bookmarkEnd w:id="3"/>
            <w:r w:rsidR="004F7791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E32723" w:rsidRP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Société</w:t>
            </w:r>
            <w:r w:rsidR="00F275B3" w:rsidRP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coopérative </w:t>
            </w:r>
            <w:r w:rsidR="004C0E3D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agricole (loi du pays N°</w:t>
            </w:r>
            <w:r w:rsidR="002C007F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2013-16 du 10 mai 2013)</w:t>
            </w:r>
          </w:p>
          <w:p w:rsidR="00F275B3" w:rsidRPr="004258F9" w:rsidRDefault="00F275B3" w:rsidP="00D773D3">
            <w:pPr>
              <w:pStyle w:val="TM3"/>
              <w:rPr>
                <w:lang w:eastAsia="zh-CN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405"/>
      </w:tblGrid>
      <w:tr w:rsidR="005C450F" w:rsidRPr="00634F39" w:rsidTr="00AE7DA1">
        <w:tc>
          <w:tcPr>
            <w:tcW w:w="10405" w:type="dxa"/>
            <w:shd w:val="clear" w:color="auto" w:fill="990033"/>
          </w:tcPr>
          <w:p w:rsidR="005C450F" w:rsidRPr="00634F39" w:rsidRDefault="00442B95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F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:rsidTr="00AE7DA1">
        <w:tc>
          <w:tcPr>
            <w:tcW w:w="10405" w:type="dxa"/>
          </w:tcPr>
          <w:p w:rsidR="005C450F" w:rsidRPr="00634F39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1B627F" w:rsidRDefault="001B627F" w:rsidP="00AE7DA1">
      <w:pPr>
        <w:spacing w:before="0" w:line="276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10420"/>
      </w:tblGrid>
      <w:tr w:rsidR="00F04C85" w:rsidRPr="00480A79" w:rsidTr="00671C25">
        <w:tc>
          <w:tcPr>
            <w:tcW w:w="10420" w:type="dxa"/>
            <w:shd w:val="clear" w:color="auto" w:fill="990033"/>
          </w:tcPr>
          <w:p w:rsidR="00F04C85" w:rsidRPr="00480A79" w:rsidRDefault="00232938" w:rsidP="00D773D3">
            <w:pPr>
              <w:pStyle w:val="TM3"/>
            </w:pPr>
            <w:r>
              <w:lastRenderedPageBreak/>
              <w:t>G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:rsidTr="00C35401">
        <w:tc>
          <w:tcPr>
            <w:tcW w:w="10420" w:type="dxa"/>
            <w:tcBorders>
              <w:top w:val="single" w:sz="2" w:space="0" w:color="auto"/>
            </w:tcBorders>
          </w:tcPr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:rsidR="008D6BD8" w:rsidRPr="00FB0AE3" w:rsidRDefault="00767A7E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D6BD8"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="008D6BD8"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="008D6BD8"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="008D6BD8"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D6BD8"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="008D6BD8"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:rsidR="008D6BD8" w:rsidRPr="00FB0AE3" w:rsidRDefault="00767A7E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BD8"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="008D6BD8"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:rsidR="008D6BD8" w:rsidRPr="00FB0AE3" w:rsidRDefault="00767A7E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BD8"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="008D6BD8"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8D6BD8"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="008D6BD8"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 w:rsidR="008D6BD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="008D6BD8"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420"/>
      </w:tblGrid>
      <w:tr w:rsidR="009C7C42" w:rsidRPr="00480A79" w:rsidTr="00734965">
        <w:tc>
          <w:tcPr>
            <w:tcW w:w="10420" w:type="dxa"/>
            <w:shd w:val="clear" w:color="auto" w:fill="990033"/>
          </w:tcPr>
          <w:p w:rsidR="009C7C42" w:rsidRPr="00480A79" w:rsidRDefault="00232938" w:rsidP="001858AD">
            <w:pPr>
              <w:pStyle w:val="TM3"/>
            </w:pPr>
            <w:r>
              <w:t>H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:rsidTr="00C35401">
        <w:tc>
          <w:tcPr>
            <w:tcW w:w="10420" w:type="dxa"/>
            <w:tcBorders>
              <w:bottom w:val="single" w:sz="2" w:space="0" w:color="auto"/>
            </w:tcBorders>
          </w:tcPr>
          <w:p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, en annexe du présent document, par le candidat pour justifier qu’il a satisfait à ses obligations fiscales et sociales.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</w:p>
          <w:p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:rsidR="00EB70CE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420"/>
      </w:tblGrid>
      <w:tr w:rsidR="00E03C84" w:rsidRPr="00C6752F" w:rsidTr="00734965">
        <w:tc>
          <w:tcPr>
            <w:tcW w:w="10420" w:type="dxa"/>
            <w:shd w:val="clear" w:color="auto" w:fill="990033"/>
          </w:tcPr>
          <w:p w:rsidR="00E03C84" w:rsidRPr="00C6752F" w:rsidRDefault="00232938" w:rsidP="00D773D3">
            <w:pPr>
              <w:pStyle w:val="TM3"/>
            </w:pPr>
            <w:r>
              <w:t>I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:rsidTr="008F5697">
        <w:tc>
          <w:tcPr>
            <w:tcW w:w="10420" w:type="dxa"/>
          </w:tcPr>
          <w:p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:rsidR="003609E3" w:rsidRPr="0039213A" w:rsidRDefault="00A06020" w:rsidP="00216F33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  <w:bookmarkStart w:id="4" w:name="_GoBack"/>
            <w:bookmarkEnd w:id="4"/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420"/>
      </w:tblGrid>
      <w:tr w:rsidR="003609E3" w:rsidRPr="008412F3" w:rsidTr="00734965">
        <w:tc>
          <w:tcPr>
            <w:tcW w:w="10420" w:type="dxa"/>
            <w:shd w:val="clear" w:color="auto" w:fill="990033"/>
          </w:tcPr>
          <w:p w:rsidR="003609E3" w:rsidRDefault="00AE7DA1" w:rsidP="00D773D3">
            <w:pPr>
              <w:pStyle w:val="TM3"/>
            </w:pPr>
            <w:r>
              <w:t>J</w:t>
            </w:r>
            <w:r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:rsidTr="00C35401">
        <w:tc>
          <w:tcPr>
            <w:tcW w:w="10420" w:type="dxa"/>
            <w:shd w:val="clear" w:color="auto" w:fill="FFFFFF" w:themeFill="background1"/>
          </w:tcPr>
          <w:p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3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extrait de Kbis</w:t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proofErr w:type="gram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proofErr w:type="gram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Kbis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celles du délégant figurant sur le Kbis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:rsidR="00C35401" w:rsidRPr="00C35401" w:rsidRDefault="00C35401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420"/>
      </w:tblGrid>
      <w:tr w:rsidR="00254BDD" w:rsidRPr="008412F3" w:rsidTr="00734965">
        <w:tc>
          <w:tcPr>
            <w:tcW w:w="10420" w:type="dxa"/>
            <w:shd w:val="clear" w:color="auto" w:fill="990033"/>
          </w:tcPr>
          <w:p w:rsidR="00254BDD" w:rsidRPr="008412F3" w:rsidRDefault="008D2415" w:rsidP="00D773D3">
            <w:pPr>
              <w:pStyle w:val="TM3"/>
            </w:pPr>
            <w:r w:rsidRPr="008D2415">
              <w:t>K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:rsidTr="00C35401">
        <w:tc>
          <w:tcPr>
            <w:tcW w:w="10420" w:type="dxa"/>
          </w:tcPr>
          <w:p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35"/>
              <w:gridCol w:w="2944"/>
            </w:tblGrid>
            <w:tr w:rsidR="006B5C74" w:rsidRPr="009E6DDE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…………………………………..</w:t>
                  </w:r>
                </w:p>
                <w:p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Le…………………………………..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9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D5" w:rsidRDefault="007749D5" w:rsidP="002B5FC8">
      <w:pPr>
        <w:spacing w:before="0"/>
      </w:pPr>
      <w:r>
        <w:separator/>
      </w:r>
    </w:p>
  </w:endnote>
  <w:endnote w:type="continuationSeparator" w:id="0">
    <w:p w:rsidR="007749D5" w:rsidRDefault="007749D5" w:rsidP="002B5FC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BA7C99" w:rsidRPr="004B539F" w:rsidRDefault="00865FE5" w:rsidP="00A57B3E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>
            <w:rPr>
              <w:sz w:val="20"/>
              <w:szCs w:val="36"/>
            </w:rPr>
            <w:t>Marché n° 2022-037</w:t>
          </w:r>
          <w:r w:rsidR="000A0A11">
            <w:rPr>
              <w:sz w:val="20"/>
              <w:szCs w:val="36"/>
            </w:rPr>
            <w:t>_TVX</w:t>
          </w:r>
          <w:r w:rsidR="000A0A11" w:rsidRPr="006B3D41">
            <w:rPr>
              <w:sz w:val="20"/>
              <w:szCs w:val="36"/>
            </w:rPr>
            <w:t>-DOM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767A7E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="00BA7C99"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705476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="00BA7C99"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fldSimple w:instr=" NUMPAGES   \* MERGEFORMAT ">
            <w:r w:rsidR="00705476" w:rsidRPr="00705476">
              <w:rPr>
                <w:rFonts w:asciiTheme="minorHAnsi" w:hAnsiTheme="minorHAnsi" w:cstheme="minorHAnsi"/>
                <w:noProof/>
                <w:sz w:val="20"/>
                <w:szCs w:val="18"/>
              </w:rPr>
              <w:t>3</w:t>
            </w:r>
          </w:fldSimple>
        </w:p>
      </w:tc>
    </w:tr>
    <w:tr w:rsidR="0018028A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865FE5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DAF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Default="00FF680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227816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AE191E">
            <w:rPr>
              <w:rFonts w:eastAsia="Times New Roman" w:cs="Times New Roman"/>
              <w:i/>
              <w:sz w:val="14"/>
              <w:szCs w:val="16"/>
              <w:lang w:eastAsia="fr-FR"/>
            </w:rPr>
            <w:t>04/02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/20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D5" w:rsidRDefault="007749D5" w:rsidP="002B5FC8">
      <w:pPr>
        <w:spacing w:before="0"/>
      </w:pPr>
      <w:r>
        <w:separator/>
      </w:r>
    </w:p>
  </w:footnote>
  <w:footnote w:type="continuationSeparator" w:id="0">
    <w:p w:rsidR="007749D5" w:rsidRDefault="007749D5" w:rsidP="002B5FC8">
      <w:pPr>
        <w:spacing w:before="0"/>
      </w:pPr>
      <w:r>
        <w:continuationSeparator/>
      </w:r>
    </w:p>
  </w:footnote>
  <w:footnote w:id="1">
    <w:p w:rsidR="0053612C" w:rsidRPr="00A76865" w:rsidRDefault="0053612C" w:rsidP="0053612C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 xml:space="preserve">CPMP modifié la </w:t>
      </w:r>
      <w:r w:rsidRPr="00E26BEF">
        <w:rPr>
          <w:rFonts w:asciiTheme="minorHAnsi" w:hAnsiTheme="minorHAnsi"/>
          <w:sz w:val="14"/>
        </w:rPr>
        <w:t>loi du pays n° 2019-37 du 20/12/2019 et l'arrêté 3111 CM du 24/12/2019</w:t>
      </w:r>
      <w:r>
        <w:rPr>
          <w:rFonts w:asciiTheme="minorHAnsi" w:hAnsiTheme="minorHAnsi"/>
          <w:sz w:val="14"/>
        </w:rPr>
        <w:t>.</w:t>
      </w:r>
    </w:p>
  </w:footnote>
  <w:footnote w:id="2">
    <w:p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3">
    <w:p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4">
    <w:p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9"/>
  </w:num>
  <w:num w:numId="10">
    <w:abstractNumId w:val="0"/>
  </w:num>
  <w:num w:numId="11">
    <w:abstractNumId w:val="14"/>
  </w:num>
  <w:num w:numId="12">
    <w:abstractNumId w:val="1"/>
  </w:num>
  <w:num w:numId="13">
    <w:abstractNumId w:val="20"/>
  </w:num>
  <w:num w:numId="14">
    <w:abstractNumId w:val="18"/>
  </w:num>
  <w:num w:numId="15">
    <w:abstractNumId w:val="22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24"/>
  </w:num>
  <w:num w:numId="21">
    <w:abstractNumId w:val="6"/>
  </w:num>
  <w:num w:numId="22">
    <w:abstractNumId w:val="6"/>
  </w:num>
  <w:num w:numId="23">
    <w:abstractNumId w:val="6"/>
  </w:num>
  <w:num w:numId="24">
    <w:abstractNumId w:val="13"/>
  </w:num>
  <w:num w:numId="25">
    <w:abstractNumId w:val="11"/>
  </w:num>
  <w:num w:numId="26">
    <w:abstractNumId w:val="25"/>
  </w:num>
  <w:num w:numId="27">
    <w:abstractNumId w:val="21"/>
  </w:num>
  <w:num w:numId="28">
    <w:abstractNumId w:val="23"/>
  </w:num>
  <w:num w:numId="29">
    <w:abstractNumId w:val="9"/>
  </w:num>
  <w:num w:numId="30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1028"/>
  <w:stylePaneSortMethod w:val="000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E68F7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0A11"/>
    <w:rsid w:val="000A4658"/>
    <w:rsid w:val="000A7630"/>
    <w:rsid w:val="000B6002"/>
    <w:rsid w:val="000C0015"/>
    <w:rsid w:val="000C01EC"/>
    <w:rsid w:val="000C51C8"/>
    <w:rsid w:val="000C7E13"/>
    <w:rsid w:val="000D2069"/>
    <w:rsid w:val="000D3FE6"/>
    <w:rsid w:val="000F16BB"/>
    <w:rsid w:val="000F2E25"/>
    <w:rsid w:val="0010051C"/>
    <w:rsid w:val="00100DD0"/>
    <w:rsid w:val="001047DC"/>
    <w:rsid w:val="00105D75"/>
    <w:rsid w:val="00113191"/>
    <w:rsid w:val="00115257"/>
    <w:rsid w:val="0012014E"/>
    <w:rsid w:val="001263DE"/>
    <w:rsid w:val="00127539"/>
    <w:rsid w:val="00131A57"/>
    <w:rsid w:val="00136C4C"/>
    <w:rsid w:val="00136EEB"/>
    <w:rsid w:val="00140185"/>
    <w:rsid w:val="00142509"/>
    <w:rsid w:val="001426CC"/>
    <w:rsid w:val="00142730"/>
    <w:rsid w:val="00144503"/>
    <w:rsid w:val="00157FC2"/>
    <w:rsid w:val="00160B66"/>
    <w:rsid w:val="001671BD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7435"/>
    <w:rsid w:val="001E6A95"/>
    <w:rsid w:val="001E7842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C04AB"/>
    <w:rsid w:val="003C0651"/>
    <w:rsid w:val="003C2B99"/>
    <w:rsid w:val="003C7024"/>
    <w:rsid w:val="003C71AB"/>
    <w:rsid w:val="003D2987"/>
    <w:rsid w:val="003D6B25"/>
    <w:rsid w:val="003E46CE"/>
    <w:rsid w:val="003F22D3"/>
    <w:rsid w:val="00400026"/>
    <w:rsid w:val="00402AED"/>
    <w:rsid w:val="004102A2"/>
    <w:rsid w:val="004106D0"/>
    <w:rsid w:val="00413797"/>
    <w:rsid w:val="004258F9"/>
    <w:rsid w:val="00426B45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A101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67D29"/>
    <w:rsid w:val="005708D5"/>
    <w:rsid w:val="00580608"/>
    <w:rsid w:val="005809C3"/>
    <w:rsid w:val="005A4FA6"/>
    <w:rsid w:val="005B000C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4426"/>
    <w:rsid w:val="0070531A"/>
    <w:rsid w:val="00705476"/>
    <w:rsid w:val="00706183"/>
    <w:rsid w:val="00711ADD"/>
    <w:rsid w:val="00712EE1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67A7E"/>
    <w:rsid w:val="0077156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4BF5"/>
    <w:rsid w:val="008133AD"/>
    <w:rsid w:val="00816205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5FE5"/>
    <w:rsid w:val="0086643E"/>
    <w:rsid w:val="00892BF6"/>
    <w:rsid w:val="008A1CA2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49D0"/>
    <w:rsid w:val="00910BDA"/>
    <w:rsid w:val="009119BE"/>
    <w:rsid w:val="0091354A"/>
    <w:rsid w:val="0091668A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724C8"/>
    <w:rsid w:val="00991E64"/>
    <w:rsid w:val="00995C15"/>
    <w:rsid w:val="009B5838"/>
    <w:rsid w:val="009C31FF"/>
    <w:rsid w:val="009C7C42"/>
    <w:rsid w:val="009D50F0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6E8A"/>
    <w:rsid w:val="00A500FE"/>
    <w:rsid w:val="00A63288"/>
    <w:rsid w:val="00A64B28"/>
    <w:rsid w:val="00A66320"/>
    <w:rsid w:val="00A67EAD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7BC1"/>
    <w:rsid w:val="00B464AE"/>
    <w:rsid w:val="00B501A1"/>
    <w:rsid w:val="00B55BB4"/>
    <w:rsid w:val="00B63529"/>
    <w:rsid w:val="00B703CB"/>
    <w:rsid w:val="00B73BF4"/>
    <w:rsid w:val="00B92B21"/>
    <w:rsid w:val="00B944CD"/>
    <w:rsid w:val="00B96D94"/>
    <w:rsid w:val="00BA4C47"/>
    <w:rsid w:val="00BA7C99"/>
    <w:rsid w:val="00BB01F8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E5E9B"/>
    <w:rsid w:val="00BE6D06"/>
    <w:rsid w:val="00BF2582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578F"/>
    <w:rsid w:val="00D03A8E"/>
    <w:rsid w:val="00D11170"/>
    <w:rsid w:val="00D2216D"/>
    <w:rsid w:val="00D26B42"/>
    <w:rsid w:val="00D433CC"/>
    <w:rsid w:val="00D43B57"/>
    <w:rsid w:val="00D53565"/>
    <w:rsid w:val="00D55CED"/>
    <w:rsid w:val="00D62673"/>
    <w:rsid w:val="00D65BB4"/>
    <w:rsid w:val="00D6634F"/>
    <w:rsid w:val="00D747E6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153A"/>
    <w:rsid w:val="00E03C84"/>
    <w:rsid w:val="00E07447"/>
    <w:rsid w:val="00E309D6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0F67"/>
    <w:rsid w:val="00EA77BD"/>
    <w:rsid w:val="00EB10E9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  <w:style w:type="paragraph" w:customStyle="1" w:styleId="-LettreTexteGEDA">
    <w:name w:val="- Lettre:Texte                GEDA"/>
    <w:rsid w:val="000A0A1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0DA1-BAC3-4B57-9148-AFDB2B4B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jfurioso</cp:lastModifiedBy>
  <cp:revision>9</cp:revision>
  <cp:lastPrinted>2018-05-29T01:41:00Z</cp:lastPrinted>
  <dcterms:created xsi:type="dcterms:W3CDTF">2020-02-04T20:12:00Z</dcterms:created>
  <dcterms:modified xsi:type="dcterms:W3CDTF">2022-10-13T23:34:00Z</dcterms:modified>
</cp:coreProperties>
</file>