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Borders>
          <w:insideV w:val="dotted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5659"/>
        <w:gridCol w:w="5659"/>
        <w:gridCol w:w="5660"/>
      </w:tblGrid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6" type="#_x0000_t202" style="position:absolute;margin-left:9pt;margin-top:9pt;width:387pt;height:45pt;z-index:251638272" fillcolor="#cfc">
                  <v:textbox style="mso-next-textbox:#_x0000_s1026">
                    <w:txbxContent>
                      <w:p w:rsidR="00FA67D5" w:rsidRDefault="00FA67D5">
                        <w:pPr>
                          <w:rPr>
                            <w:rFonts w:ascii="Monotype Corsiva" w:hAnsi="Monotype Corsiva"/>
                            <w:b/>
                            <w:i/>
                            <w:sz w:val="56"/>
                          </w:rPr>
                        </w:pPr>
                        <w:r>
                          <w:rPr>
                            <w:rFonts w:ascii="Monotype Corsiva" w:hAnsi="Monotype Corsiva"/>
                            <w:b/>
                            <w:i/>
                            <w:sz w:val="56"/>
                          </w:rPr>
                          <w:t xml:space="preserve">Production de </w:t>
                        </w:r>
                        <w:r w:rsidR="009E3D55">
                          <w:rPr>
                            <w:rFonts w:ascii="Monotype Corsiva" w:hAnsi="Monotype Corsiva"/>
                            <w:b/>
                            <w:i/>
                            <w:sz w:val="56"/>
                          </w:rPr>
                          <w:t>‘uru</w:t>
                        </w:r>
                        <w:r>
                          <w:rPr>
                            <w:rFonts w:ascii="Monotype Corsiva" w:hAnsi="Monotype Corsiva"/>
                            <w:b/>
                            <w:i/>
                            <w:sz w:val="56"/>
                          </w:rPr>
                          <w:t xml:space="preserve"> pré-cuits congelés</w:t>
                        </w:r>
                      </w:p>
                    </w:txbxContent>
                  </v:textbox>
                </v:shape>
              </w:pict>
            </w:r>
            <w:r>
              <w:t xml:space="preserve"> </w:t>
            </w:r>
          </w:p>
        </w:tc>
        <w:tc>
          <w:tcPr>
            <w:tcW w:w="5659" w:type="dxa"/>
            <w:tcBorders>
              <w:left w:val="nil"/>
            </w:tcBorders>
          </w:tcPr>
          <w:p w:rsidR="00FA67D5" w:rsidRDefault="00FA67D5"/>
        </w:tc>
        <w:tc>
          <w:tcPr>
            <w:tcW w:w="5660" w:type="dxa"/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</w:tcBorders>
          </w:tcPr>
          <w:p w:rsidR="00FA67D5" w:rsidRDefault="00FA67D5"/>
        </w:tc>
        <w:tc>
          <w:tcPr>
            <w:tcW w:w="5660" w:type="dxa"/>
          </w:tcPr>
          <w:p w:rsidR="00FA67D5" w:rsidRDefault="00FA67D5">
            <w:r>
              <w:rPr>
                <w:noProof/>
                <w:sz w:val="20"/>
              </w:rPr>
              <w:pict>
                <v:shape id="_x0000_s1045" type="#_x0000_t202" style="position:absolute;margin-left:10.25pt;margin-top:13.15pt;width:248.5pt;height:54.05pt;z-index:251650560;mso-position-horizontal-relative:text;mso-position-vertical-relative:text" filled="f" stroked="f">
                  <v:textbox style="mso-next-textbox:#_x0000_s1045">
                    <w:txbxContent>
                      <w:p w:rsidR="00FA67D5" w:rsidRDefault="00FA67D5">
                        <w:pPr>
                          <w:tabs>
                            <w:tab w:val="left" w:pos="360"/>
                          </w:tabs>
                          <w:jc w:val="both"/>
                          <w:rPr>
                            <w:rFonts w:ascii="Monotype Corsiva" w:hAnsi="Monotype Corsiva"/>
                          </w:rPr>
                        </w:pPr>
                        <w:r>
                          <w:tab/>
                          <w:t xml:space="preserve">  </w:t>
                        </w:r>
                        <w:r>
                          <w:rPr>
                            <w:rFonts w:ascii="Monotype Corsiva" w:hAnsi="Monotype Corsiva"/>
                          </w:rPr>
                          <w:t xml:space="preserve">Les produits surgelés sont ensuite conditionnés sous plastique. Cette opération et la présentation des produits vont dépendre du marché destinataire.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0"/>
              </w:rPr>
              <w:pict>
                <v:oval id="_x0000_s1029" style="position:absolute;margin-left:10.25pt;margin-top:4.15pt;width:27pt;height:27pt;z-index:251641344;mso-position-horizontal-relative:text;mso-position-vertical-relative:text" fillcolor="#cfc" strokeweight="1.5pt">
                  <v:textbox style="mso-next-textbox:#_x0000_s1029">
                    <w:txbxContent>
                      <w:p w:rsidR="00FA67D5" w:rsidRDefault="00FA67D5">
                        <w:pPr>
                          <w:rPr>
                            <w:b/>
                            <w:bCs/>
                            <w:sz w:val="36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</w:rPr>
                          <w:t>5</w:t>
                        </w:r>
                      </w:p>
                      <w:p w:rsidR="00FA67D5" w:rsidRDefault="00FA67D5">
                        <w:pPr>
                          <w:spacing w:before="120"/>
                          <w:rPr>
                            <w:b/>
                            <w:bCs/>
                            <w:sz w:val="16"/>
                          </w:rPr>
                        </w:pPr>
                        <w:r>
                          <w:rPr>
                            <w:b/>
                            <w:bCs/>
                            <w:sz w:val="36"/>
                          </w:rPr>
                          <w:t>1</w:t>
                        </w:r>
                      </w:p>
                    </w:txbxContent>
                  </v:textbox>
                </v:oval>
              </w:pict>
            </w:r>
          </w:p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</w:tcBorders>
          </w:tcPr>
          <w:p w:rsidR="00FA67D5" w:rsidRDefault="00FA67D5"/>
        </w:tc>
        <w:tc>
          <w:tcPr>
            <w:tcW w:w="5660" w:type="dxa"/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</w:tcBorders>
          </w:tcPr>
          <w:p w:rsidR="00FA67D5" w:rsidRDefault="00FA67D5"/>
        </w:tc>
        <w:tc>
          <w:tcPr>
            <w:tcW w:w="5660" w:type="dxa"/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oval id="_x0000_s1027" style="position:absolute;margin-left:12.5pt;margin-top:7.55pt;width:27pt;height:27pt;z-index:251639296;mso-position-horizontal-relative:text;mso-position-vertical-relative:text" fillcolor="#cfc" strokeweight="1.5pt">
                  <v:textbox style="mso-next-textbox:#_x0000_s1027">
                    <w:txbxContent>
                      <w:p w:rsidR="00FA67D5" w:rsidRDefault="00FA67D5">
                        <w:pPr>
                          <w:rPr>
                            <w:b/>
                            <w:bCs/>
                            <w:sz w:val="36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</w:rPr>
                          <w:t>1</w:t>
                        </w:r>
                      </w:p>
                      <w:p w:rsidR="00FA67D5" w:rsidRDefault="00FA67D5">
                        <w:pPr>
                          <w:spacing w:before="120"/>
                          <w:rPr>
                            <w:b/>
                            <w:bCs/>
                            <w:sz w:val="16"/>
                          </w:rPr>
                        </w:pPr>
                        <w:r>
                          <w:rPr>
                            <w:b/>
                            <w:bCs/>
                            <w:sz w:val="36"/>
                          </w:rPr>
                          <w:t>1</w:t>
                        </w:r>
                      </w:p>
                    </w:txbxContent>
                  </v:textbox>
                </v:oval>
              </w:pict>
            </w:r>
          </w:p>
        </w:tc>
        <w:tc>
          <w:tcPr>
            <w:tcW w:w="5659" w:type="dxa"/>
            <w:tcBorders>
              <w:left w:val="nil"/>
              <w:bottom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oval id="_x0000_s1031" style="position:absolute;margin-left:5pt;margin-top:7.15pt;width:27pt;height:27pt;z-index:251643392;mso-position-horizontal-relative:text;mso-position-vertical-relative:text" fillcolor="#cfc" strokeweight="1.5pt">
                  <v:textbox style="mso-next-textbox:#_x0000_s1031">
                    <w:txbxContent>
                      <w:p w:rsidR="00FA67D5" w:rsidRDefault="00FA67D5">
                        <w:pPr>
                          <w:rPr>
                            <w:b/>
                            <w:bCs/>
                            <w:sz w:val="36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</w:rPr>
                          <w:t>3</w:t>
                        </w:r>
                      </w:p>
                      <w:p w:rsidR="00FA67D5" w:rsidRDefault="00FA67D5">
                        <w:pPr>
                          <w:spacing w:before="120"/>
                          <w:rPr>
                            <w:b/>
                            <w:bCs/>
                            <w:sz w:val="16"/>
                          </w:rPr>
                        </w:pPr>
                        <w:r>
                          <w:rPr>
                            <w:b/>
                            <w:bCs/>
                            <w:sz w:val="36"/>
                          </w:rPr>
                          <w:t>1</w:t>
                        </w:r>
                      </w:p>
                    </w:txbxContent>
                  </v:textbox>
                </v:oval>
              </w:pict>
            </w:r>
          </w:p>
        </w:tc>
        <w:tc>
          <w:tcPr>
            <w:tcW w:w="5660" w:type="dxa"/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034" type="#_x0000_t202" style="position:absolute;margin-left:18.5pt;margin-top:2.65pt;width:260.5pt;height:45pt;z-index:251644416;mso-position-horizontal-relative:text;mso-position-vertical-relative:text" filled="f" stroked="f">
                  <v:textbox style="mso-next-textbox:#_x0000_s1034">
                    <w:txbxContent>
                      <w:p w:rsidR="00FA67D5" w:rsidRDefault="00FA67D5">
                        <w:pPr>
                          <w:pStyle w:val="Corpsdetexte"/>
                          <w:tabs>
                            <w:tab w:val="left" w:pos="900"/>
                            <w:tab w:val="left" w:pos="1080"/>
                          </w:tabs>
                          <w:ind w:firstLine="360"/>
                          <w:jc w:val="both"/>
                          <w:rPr>
                            <w:rFonts w:ascii="Monotype Corsiva" w:hAnsi="Monotype Corsiva"/>
                            <w:sz w:val="24"/>
                          </w:rPr>
                        </w:pPr>
                        <w:r>
                          <w:rPr>
                            <w:rFonts w:ascii="Monotype Corsiva" w:hAnsi="Monotype Corsiva"/>
                            <w:sz w:val="24"/>
                          </w:rPr>
                          <w:t xml:space="preserve"> Les </w:t>
                        </w:r>
                        <w:r w:rsidR="009E3D55">
                          <w:rPr>
                            <w:rFonts w:ascii="Monotype Corsiva" w:hAnsi="Monotype Corsiva"/>
                            <w:sz w:val="24"/>
                          </w:rPr>
                          <w:t>‘</w:t>
                        </w:r>
                        <w:r>
                          <w:rPr>
                            <w:rFonts w:ascii="Monotype Corsiva" w:hAnsi="Monotype Corsiva"/>
                            <w:sz w:val="24"/>
                          </w:rPr>
                          <w:t>uru matures sont pelés et coupés en quartiers manuellement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041" type="#_x0000_t202" style="position:absolute;margin-left:-3.75pt;margin-top:2.3pt;width:279pt;height:36.35pt;z-index:251648512;mso-position-horizontal-relative:text;mso-position-vertical-relative:text" filled="f" stroked="f">
                  <v:textbox style="mso-next-textbox:#_x0000_s1041">
                    <w:txbxContent>
                      <w:p w:rsidR="00FA67D5" w:rsidRDefault="00FA67D5">
                        <w:pPr>
                          <w:pStyle w:val="Corpsdetexte2"/>
                          <w:ind w:firstLine="540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 xml:space="preserve">  Les produits sont ensuite cuits à la vapeur (ici four vapeur à 100°C). 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660" w:type="dxa"/>
            <w:tcBorders>
              <w:lef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117" type="#_x0000_t202" style="position:absolute;margin-left:19pt;margin-top:11.65pt;width:143.55pt;height:179.15pt;z-index:251670016;mso-position-horizontal-relative:text;mso-position-vertical-relative:text" filled="f" stroked="f">
                  <v:textbox>
                    <w:txbxContent>
                      <w:p w:rsidR="00FA67D5" w:rsidRDefault="006429F7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628775" cy="2171700"/>
                              <wp:effectExtent l="19050" t="0" r="9525" b="0"/>
                              <wp:docPr id="10" name="Image 10" descr="Ensachage frites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" descr="Ensachage frites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628775" cy="21717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035" type="#_x0000_t202" style="position:absolute;margin-left:18pt;margin-top:11.4pt;width:168.15pt;height:113.5pt;z-index:251645440;mso-position-horizontal-relative:text;mso-position-vertical-relative:text" filled="f" stroked="f">
                  <v:textbox style="mso-next-textbox:#_x0000_s1035">
                    <w:txbxContent>
                      <w:p w:rsidR="00FA67D5" w:rsidRDefault="006429F7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952625" cy="1343025"/>
                              <wp:effectExtent l="19050" t="0" r="9525" b="0"/>
                              <wp:docPr id="1" name="Image 1" descr="photo matiere premiere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photo matiere premiere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"/>
                                      <a:srcRect l="8305" t="12918" r="4152" b="14764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952625" cy="13430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112" type="#_x0000_t202" style="position:absolute;margin-left:149.05pt;margin-top:2.25pt;width:126pt;height:54pt;z-index:251664896;mso-position-horizontal-relative:text;mso-position-vertical-relative:text" filled="f" stroked="f">
                  <v:textbox>
                    <w:txbxContent>
                      <w:p w:rsidR="00FA67D5" w:rsidRDefault="00FA67D5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clear" w:pos="1065"/>
                            <w:tab w:val="num" w:pos="360"/>
                          </w:tabs>
                          <w:ind w:hanging="885"/>
                          <w:rPr>
                            <w:rFonts w:ascii="Monotype Corsiva" w:hAnsi="Monotype Corsiva"/>
                            <w:b/>
                            <w:bCs/>
                          </w:rPr>
                        </w:pPr>
                        <w:r>
                          <w:rPr>
                            <w:rFonts w:ascii="Monotype Corsiva" w:hAnsi="Monotype Corsiva"/>
                            <w:b/>
                            <w:bCs/>
                          </w:rPr>
                          <w:t>Quartiers : 30 mn</w:t>
                        </w:r>
                      </w:p>
                      <w:p w:rsidR="00FA67D5" w:rsidRDefault="00FA67D5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clear" w:pos="1065"/>
                            <w:tab w:val="num" w:pos="360"/>
                          </w:tabs>
                          <w:ind w:hanging="885"/>
                          <w:rPr>
                            <w:rFonts w:ascii="Monotype Corsiva" w:hAnsi="Monotype Corsiva"/>
                            <w:b/>
                            <w:bCs/>
                          </w:rPr>
                        </w:pPr>
                        <w:r>
                          <w:rPr>
                            <w:rFonts w:ascii="Monotype Corsiva" w:hAnsi="Monotype Corsiva"/>
                            <w:b/>
                            <w:bCs/>
                          </w:rPr>
                          <w:t>Frites : 10mn</w:t>
                        </w:r>
                      </w:p>
                      <w:p w:rsidR="00FA67D5" w:rsidRDefault="00FA67D5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clear" w:pos="1065"/>
                            <w:tab w:val="num" w:pos="360"/>
                          </w:tabs>
                          <w:ind w:hanging="885"/>
                          <w:rPr>
                            <w:rFonts w:ascii="Monotype Corsiva" w:hAnsi="Monotype Corsiva"/>
                            <w:b/>
                            <w:bCs/>
                          </w:rPr>
                        </w:pPr>
                        <w:r>
                          <w:rPr>
                            <w:rFonts w:ascii="Monotype Corsiva" w:hAnsi="Monotype Corsiva"/>
                            <w:b/>
                            <w:bCs/>
                          </w:rPr>
                          <w:t>Cubes : 15 mn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111" type="#_x0000_t202" style="position:absolute;margin-left:14.2pt;margin-top:6.6pt;width:139.2pt;height:174.45pt;z-index:251663872;mso-position-horizontal-relative:text;mso-position-vertical-relative:text" filled="f" stroked="f">
                  <v:textbox>
                    <w:txbxContent>
                      <w:p w:rsidR="00FA67D5" w:rsidRDefault="006429F7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571625" cy="2114550"/>
                              <wp:effectExtent l="19050" t="0" r="9525" b="0"/>
                              <wp:docPr id="7" name="Image 7" descr="Four vapeur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" descr="Four vapeur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571625" cy="21145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118" type="#_x0000_t202" style="position:absolute;margin-left:154.1pt;margin-top:1.8pt;width:114.15pt;height:81.8pt;z-index:251671040;mso-position-horizontal-relative:text;mso-position-vertical-relative:text" filled="f" stroked="f">
                  <v:textbox>
                    <w:txbxContent>
                      <w:p w:rsidR="00FA67D5" w:rsidRDefault="006429F7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266825" cy="952500"/>
                              <wp:effectExtent l="19050" t="0" r="9525" b="0"/>
                              <wp:docPr id="11" name="Image 11" descr="Mise sous vide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1" descr="Mise sous vide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266825" cy="9525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036" type="#_x0000_t202" style="position:absolute;margin-left:147.5pt;margin-top:6.05pt;width:132.9pt;height:96.7pt;z-index:251646464;mso-position-horizontal-relative:text;mso-position-vertical-relative:text" filled="f" stroked="f">
                  <v:textbox style="mso-next-textbox:#_x0000_s1036">
                    <w:txbxContent>
                      <w:p w:rsidR="00FA67D5" w:rsidRDefault="006429F7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504950" cy="1143000"/>
                              <wp:effectExtent l="19050" t="0" r="0" b="0"/>
                              <wp:docPr id="2" name="Image 2" descr="Epluchage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 descr="Epluchage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504950" cy="11430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109" type="#_x0000_t202" style="position:absolute;margin-left:149.05pt;margin-top:5.4pt;width:132.5pt;height:165.45pt;z-index:251662848;mso-position-horizontal-relative:text;mso-position-vertical-relative:text" filled="f" stroked="f">
                  <v:textbox>
                    <w:txbxContent>
                      <w:p w:rsidR="00FA67D5" w:rsidRDefault="006429F7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495425" cy="2009775"/>
                              <wp:effectExtent l="19050" t="0" r="9525" b="0"/>
                              <wp:docPr id="6" name="Image 6" descr="Cuisson vapeur détail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" descr="Cuisson vapeur détail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495425" cy="20097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103" type="#_x0000_t202" style="position:absolute;margin-left:12.5pt;margin-top:13.5pt;width:122.5pt;height:80.7pt;z-index:251656704;mso-position-horizontal-relative:text;mso-position-vertical-relative:text" filled="f" stroked="f">
                  <v:textbox style="mso-next-textbox:#_x0000_s1103">
                    <w:txbxContent>
                      <w:p w:rsidR="00FA67D5" w:rsidRDefault="00FA67D5">
                        <w:pPr>
                          <w:pStyle w:val="Corpsdetexte"/>
                          <w:tabs>
                            <w:tab w:val="left" w:pos="900"/>
                            <w:tab w:val="left" w:pos="1080"/>
                          </w:tabs>
                          <w:jc w:val="both"/>
                          <w:rPr>
                            <w:rFonts w:ascii="Monotype Corsiva" w:hAnsi="Monotype Corsiva"/>
                            <w:sz w:val="24"/>
                          </w:rPr>
                        </w:pPr>
                        <w:r>
                          <w:rPr>
                            <w:rFonts w:ascii="Monotype Corsiva" w:hAnsi="Monotype Corsiva"/>
                            <w:sz w:val="24"/>
                          </w:rPr>
                          <w:t>En cas de besoin (</w:t>
                        </w:r>
                        <w:r w:rsidR="009E3D55">
                          <w:rPr>
                            <w:rFonts w:ascii="Monotype Corsiva" w:hAnsi="Monotype Corsiva"/>
                            <w:sz w:val="24"/>
                          </w:rPr>
                          <w:t>‘</w:t>
                        </w:r>
                        <w:r>
                          <w:rPr>
                            <w:rFonts w:ascii="Monotype Corsiva" w:hAnsi="Monotype Corsiva"/>
                            <w:sz w:val="24"/>
                          </w:rPr>
                          <w:t>uru vert ou cueilli du jour) la sève peut être éliminée par trempage dans l’eau</w:t>
                        </w:r>
                      </w:p>
                      <w:p w:rsidR="00FA67D5" w:rsidRDefault="00FA67D5">
                        <w:pPr>
                          <w:pStyle w:val="Corpsdetexte"/>
                          <w:tabs>
                            <w:tab w:val="left" w:pos="900"/>
                            <w:tab w:val="left" w:pos="1080"/>
                          </w:tabs>
                          <w:jc w:val="both"/>
                          <w:rPr>
                            <w:rFonts w:ascii="Monotype Corsiva" w:hAnsi="Monotype Corsiva"/>
                            <w:sz w:val="24"/>
                          </w:rPr>
                        </w:pPr>
                        <w:r>
                          <w:rPr>
                            <w:rFonts w:ascii="Monotype Corsiva" w:hAnsi="Monotype Corsiva"/>
                            <w:sz w:val="24"/>
                          </w:rPr>
                          <w:t>(quelques mn)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120" type="#_x0000_t202" style="position:absolute;margin-left:136pt;margin-top:13.15pt;width:132.5pt;height:165.45pt;z-index:251673088;mso-position-horizontal-relative:text;mso-position-vertical-relative:text" filled="f" stroked="f">
                  <v:textbox>
                    <w:txbxContent>
                      <w:p w:rsidR="00FA67D5" w:rsidRDefault="006429F7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495425" cy="2009775"/>
                              <wp:effectExtent l="19050" t="0" r="9525" b="0"/>
                              <wp:docPr id="13" name="Image 13" descr="Uru surgelés sous vide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3" descr="Uru surgelés sous vide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495425" cy="20097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104" type="#_x0000_t202" style="position:absolute;margin-left:126pt;margin-top:3.6pt;width:147.15pt;height:106.35pt;z-index:251657728;mso-position-horizontal-relative:text;mso-position-vertical-relative:text" filled="f" stroked="f">
                  <v:textbox>
                    <w:txbxContent>
                      <w:p w:rsidR="00FA67D5" w:rsidRDefault="006429F7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676400" cy="1257300"/>
                              <wp:effectExtent l="19050" t="0" r="0" b="0"/>
                              <wp:docPr id="3" name="Image 3" descr="Elimination séve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 descr="Elimination séve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">
                                        <a:lum bright="12000" contrast="12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676400" cy="12573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119" type="#_x0000_t202" style="position:absolute;margin-left:10.1pt;margin-top:12.05pt;width:129.15pt;height:93.05pt;z-index:251672064;mso-position-horizontal-relative:text;mso-position-vertical-relative:text" filled="f" stroked="f">
                  <v:textbox>
                    <w:txbxContent>
                      <w:p w:rsidR="00FA67D5" w:rsidRDefault="006429F7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466850" cy="1095375"/>
                              <wp:effectExtent l="19050" t="0" r="0" b="0"/>
                              <wp:docPr id="12" name="Image 12" descr="Rissolés et frites surgelés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2" descr="Rissolés et frites surgelés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466850" cy="10953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043" type="#_x0000_t202" style="position:absolute;margin-left:14.05pt;margin-top:10.85pt;width:261.3pt;height:45.7pt;z-index:251649536;mso-position-horizontal-relative:text;mso-position-vertical-relative:text" filled="f" stroked="f">
                  <v:textbox style="mso-next-textbox:#_x0000_s1043">
                    <w:txbxContent>
                      <w:p w:rsidR="00FA67D5" w:rsidRDefault="00FA67D5">
                        <w:pPr>
                          <w:ind w:firstLine="360"/>
                        </w:pPr>
                        <w:r>
                          <w:rPr>
                            <w:rFonts w:ascii="Monotype Corsiva" w:hAnsi="Monotype Corsiva"/>
                          </w:rPr>
                          <w:t xml:space="preserve"> Après refroidissement, les produits sont directement placés en cellule de surgélation (3 à 4H , -18°C à cœur)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0"/>
              </w:rPr>
              <w:pict>
                <v:oval id="_x0000_s1030" style="position:absolute;margin-left:8.55pt;margin-top:1.55pt;width:27pt;height:27pt;z-index:251642368;mso-position-horizontal-relative:text;mso-position-vertical-relative:text" fillcolor="#cfc" strokeweight="1.5pt">
                  <v:textbox style="mso-next-textbox:#_x0000_s1030">
                    <w:txbxContent>
                      <w:p w:rsidR="00FA67D5" w:rsidRDefault="00FA67D5">
                        <w:pPr>
                          <w:rPr>
                            <w:b/>
                            <w:bCs/>
                            <w:sz w:val="36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</w:rPr>
                          <w:t>4</w:t>
                        </w:r>
                      </w:p>
                      <w:p w:rsidR="00FA67D5" w:rsidRDefault="00FA67D5">
                        <w:pPr>
                          <w:spacing w:before="120"/>
                          <w:rPr>
                            <w:b/>
                            <w:bCs/>
                            <w:sz w:val="16"/>
                          </w:rPr>
                        </w:pPr>
                        <w:r>
                          <w:rPr>
                            <w:b/>
                            <w:bCs/>
                            <w:sz w:val="36"/>
                          </w:rPr>
                          <w:t>1</w:t>
                        </w:r>
                      </w:p>
                    </w:txbxContent>
                  </v:textbox>
                </v:oval>
              </w:pict>
            </w:r>
          </w:p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oval id="_x0000_s1028" style="position:absolute;margin-left:9.25pt;margin-top:5.65pt;width:27pt;height:27pt;z-index:251640320;mso-position-horizontal-relative:text;mso-position-vertical-relative:text" fillcolor="#cfc" strokeweight="1.5pt">
                  <v:textbox style="mso-next-textbox:#_x0000_s1028">
                    <w:txbxContent>
                      <w:p w:rsidR="00FA67D5" w:rsidRDefault="00FA67D5">
                        <w:pPr>
                          <w:rPr>
                            <w:b/>
                            <w:bCs/>
                            <w:sz w:val="36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</w:rPr>
                          <w:t>2</w:t>
                        </w:r>
                      </w:p>
                      <w:p w:rsidR="00FA67D5" w:rsidRDefault="00FA67D5">
                        <w:pPr>
                          <w:spacing w:before="120"/>
                          <w:rPr>
                            <w:b/>
                            <w:bCs/>
                            <w:sz w:val="16"/>
                          </w:rPr>
                        </w:pPr>
                        <w:r>
                          <w:rPr>
                            <w:b/>
                            <w:bCs/>
                            <w:sz w:val="36"/>
                          </w:rPr>
                          <w:t>1</w:t>
                        </w:r>
                      </w:p>
                    </w:txbxContent>
                  </v:textbox>
                </v:oval>
              </w:pict>
            </w:r>
          </w:p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038" type="#_x0000_t202" style="position:absolute;margin-left:18.25pt;margin-top:1.15pt;width:248.65pt;height:45pt;z-index:251647488;mso-position-horizontal-relative:text;mso-position-vertical-relative:text" filled="f" stroked="f">
                  <v:textbox style="mso-next-textbox:#_x0000_s1038">
                    <w:txbxContent>
                      <w:p w:rsidR="00FA67D5" w:rsidRDefault="00FA67D5">
                        <w:pPr>
                          <w:pStyle w:val="Corpsdetexte"/>
                          <w:ind w:firstLine="360"/>
                          <w:jc w:val="both"/>
                          <w:rPr>
                            <w:rFonts w:ascii="Monotype Corsiva" w:hAnsi="Monotype Corsiva"/>
                            <w:sz w:val="24"/>
                          </w:rPr>
                        </w:pPr>
                        <w:r>
                          <w:rPr>
                            <w:rFonts w:ascii="Monotype Corsiva" w:hAnsi="Monotype Corsiva"/>
                            <w:sz w:val="24"/>
                          </w:rPr>
                          <w:t xml:space="preserve"> Les uru peuvent être cuits directement en quartiers ou être découpés mécaniquement en frites ou en cubes. 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659" w:type="dxa"/>
            <w:tcBorders>
              <w:left w:val="nil"/>
              <w:bottom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bottom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114" type="#_x0000_t202" style="position:absolute;margin-left:131.05pt;margin-top:.65pt;width:146.1pt;height:183.45pt;z-index:251666944;mso-position-horizontal-relative:text;mso-position-vertical-relative:text" filled="f" stroked="f">
                  <v:textbox style="mso-next-textbox:#_x0000_s1114">
                    <w:txbxContent>
                      <w:p w:rsidR="00FA67D5" w:rsidRDefault="006429F7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657350" cy="2228850"/>
                              <wp:effectExtent l="19050" t="0" r="0" b="0"/>
                              <wp:docPr id="9" name="Image 9" descr="Surgélation uru détail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9" descr="Surgélation uru détail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657350" cy="22288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0"/>
              </w:rPr>
              <w:pict>
                <v:shape id="_x0000_s1113" type="#_x0000_t202" style="position:absolute;margin-left:13.6pt;margin-top:.4pt;width:120pt;height:147.45pt;z-index:251665920;mso-position-horizontal-relative:text;mso-position-vertical-relative:text" filled="f" stroked="f">
                  <v:textbox>
                    <w:txbxContent>
                      <w:p w:rsidR="00FA67D5" w:rsidRDefault="006429F7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333500" cy="1771650"/>
                              <wp:effectExtent l="19050" t="0" r="0" b="0"/>
                              <wp:docPr id="8" name="Image 8" descr="Refroidissement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" descr="Refroidissement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333500" cy="17716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106" type="#_x0000_t202" style="position:absolute;margin-left:153pt;margin-top:.05pt;width:121.75pt;height:147.45pt;z-index:251659776;mso-position-horizontal-relative:text;mso-position-vertical-relative:text" filled="f" stroked="f">
                  <v:textbox>
                    <w:txbxContent>
                      <w:p w:rsidR="00FA67D5" w:rsidRDefault="006429F7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352550" cy="1771650"/>
                              <wp:effectExtent l="19050" t="0" r="0" b="0"/>
                              <wp:docPr id="5" name="Image 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352550" cy="17716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0"/>
              </w:rPr>
              <w:pict>
                <v:shape id="_x0000_s1105" type="#_x0000_t202" style="position:absolute;margin-left:27pt;margin-top:.05pt;width:120.9pt;height:147.45pt;z-index:251658752;mso-position-horizontal-relative:text;mso-position-vertical-relative:text" filled="f" stroked="f">
                  <v:textbox>
                    <w:txbxContent>
                      <w:p w:rsidR="00FA67D5" w:rsidRDefault="006429F7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343025" cy="1771650"/>
                              <wp:effectExtent l="19050" t="0" r="9525" b="0"/>
                              <wp:docPr id="4" name="Image 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343025" cy="17716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116" type="#_x0000_t202" style="position:absolute;margin-left:32.05pt;margin-top:6.75pt;width:90pt;height:18pt;z-index:251668992;mso-position-horizontal-relative:text;mso-position-vertical-relative:text" filled="f" stroked="f">
                  <v:textbox>
                    <w:txbxContent>
                      <w:p w:rsidR="00FA67D5" w:rsidRDefault="00FA67D5">
                        <w:pPr>
                          <w:pStyle w:val="TM1"/>
                          <w:rPr>
                            <w:b/>
                            <w:i/>
                          </w:rPr>
                        </w:pPr>
                        <w:r>
                          <w:rPr>
                            <w:b/>
                            <w:i/>
                          </w:rPr>
                          <w:t>Refroidissement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107" type="#_x0000_t202" style="position:absolute;margin-left:45.25pt;margin-top:5.65pt;width:54pt;height:18pt;z-index:251660800;mso-position-horizontal-relative:text;mso-position-vertical-relative:text" filled="f" stroked="f">
                  <v:textbox style="mso-next-textbox:#_x0000_s1107">
                    <w:txbxContent>
                      <w:p w:rsidR="00FA67D5" w:rsidRDefault="00FA67D5">
                        <w:pPr>
                          <w:pStyle w:val="Titre3"/>
                          <w:rPr>
                            <w:b/>
                            <w:i/>
                          </w:rPr>
                        </w:pPr>
                        <w:r>
                          <w:rPr>
                            <w:b/>
                            <w:i/>
                          </w:rPr>
                          <w:t>Frites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0"/>
              </w:rPr>
              <w:pict>
                <v:shape id="_x0000_s1108" type="#_x0000_t202" style="position:absolute;margin-left:180.25pt;margin-top:5.65pt;width:54pt;height:18pt;z-index:251661824;mso-position-horizontal-relative:text;mso-position-vertical-relative:text" filled="f" stroked="f">
                  <v:textbox>
                    <w:txbxContent>
                      <w:p w:rsidR="00FA67D5" w:rsidRDefault="00FA67D5">
                        <w:pPr>
                          <w:pStyle w:val="TM1"/>
                          <w:rPr>
                            <w:b/>
                            <w:i/>
                          </w:rPr>
                        </w:pPr>
                        <w:r>
                          <w:rPr>
                            <w:b/>
                            <w:i/>
                          </w:rPr>
                          <w:t>Cubes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659" w:type="dxa"/>
            <w:tcBorders>
              <w:left w:val="nil"/>
            </w:tcBorders>
          </w:tcPr>
          <w:p w:rsidR="00FA67D5" w:rsidRDefault="00FA67D5"/>
        </w:tc>
        <w:tc>
          <w:tcPr>
            <w:tcW w:w="5660" w:type="dxa"/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115" type="#_x0000_t202" style="position:absolute;margin-left:170.55pt;margin-top:1.55pt;width:72.3pt;height:18pt;z-index:251667968;mso-position-horizontal-relative:text;mso-position-vertical-relative:text" filled="f" stroked="f">
                  <v:textbox>
                    <w:txbxContent>
                      <w:p w:rsidR="00FA67D5" w:rsidRDefault="00FA67D5">
                        <w:pPr>
                          <w:pStyle w:val="TM1"/>
                          <w:rPr>
                            <w:b/>
                            <w:i/>
                          </w:rPr>
                        </w:pPr>
                        <w:r>
                          <w:rPr>
                            <w:b/>
                            <w:i/>
                          </w:rPr>
                          <w:t>Surgélation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660" w:type="dxa"/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c>
          <w:tcPr>
            <w:tcW w:w="5659" w:type="dxa"/>
            <w:tcBorders>
              <w:bottom w:val="nil"/>
              <w:right w:val="nil"/>
            </w:tcBorders>
          </w:tcPr>
          <w:p w:rsidR="00FA67D5" w:rsidRDefault="00FA67D5"/>
        </w:tc>
        <w:tc>
          <w:tcPr>
            <w:tcW w:w="5659" w:type="dxa"/>
            <w:tcBorders>
              <w:left w:val="nil"/>
              <w:bottom w:val="nil"/>
            </w:tcBorders>
          </w:tcPr>
          <w:p w:rsidR="00FA67D5" w:rsidRDefault="00FA67D5"/>
        </w:tc>
        <w:tc>
          <w:tcPr>
            <w:tcW w:w="5660" w:type="dxa"/>
            <w:tcBorders>
              <w:bottom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lastRenderedPageBreak/>
              <w:pict>
                <v:shape id="_x0000_s1097" type="#_x0000_t202" style="position:absolute;margin-left:234.25pt;margin-top:-.35pt;width:393.9pt;height:617.7pt;z-index:251653632;mso-position-horizontal-relative:text;mso-position-vertical-relative:text" filled="f" stroked="f">
                  <v:textbox style="mso-next-textbox:#_x0000_s1097">
                    <w:txbxContent>
                      <w:p w:rsidR="00FA67D5" w:rsidRDefault="006429F7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4819650" cy="7753350"/>
                              <wp:effectExtent l="19050" t="0" r="0" b="0"/>
                              <wp:docPr id="14" name="Image 1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8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819650" cy="77533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659" w:type="dxa"/>
            <w:vMerge w:val="restart"/>
            <w:tcBorders>
              <w:left w:val="nil"/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101" type="#_x0000_t202" style="position:absolute;margin-left:23.05pt;margin-top:6in;width:234pt;height:117pt;z-index:251655680;mso-position-horizontal-relative:text;mso-position-vertical-relative:text" fillcolor="#cfc">
                  <v:textbox>
                    <w:txbxContent>
                      <w:p w:rsidR="000520D7" w:rsidRPr="00350B99" w:rsidRDefault="000520D7" w:rsidP="00350B99">
                        <w:pPr>
                          <w:pStyle w:val="-EnteteRapporteurGEDA"/>
                          <w:spacing w:after="120"/>
                          <w:rPr>
                            <w:sz w:val="20"/>
                          </w:rPr>
                        </w:pPr>
                        <w:bookmarkStart w:id="0" w:name="entete_rapporteur"/>
                        <w:r>
                          <w:t xml:space="preserve">Ministère de l’economie verte </w:t>
                        </w:r>
                        <w:r w:rsidRPr="00F122B8">
                          <w:t>et du domaine,</w:t>
                        </w:r>
                        <w:r w:rsidRPr="00F122B8">
                          <w:br/>
                        </w:r>
                        <w:r w:rsidRPr="00F122B8">
                          <w:rPr>
                            <w:i/>
                            <w:caps w:val="0"/>
                            <w:sz w:val="20"/>
                          </w:rPr>
                          <w:t>en charge des mine</w:t>
                        </w:r>
                        <w:r>
                          <w:rPr>
                            <w:i/>
                            <w:caps w:val="0"/>
                            <w:sz w:val="20"/>
                          </w:rPr>
                          <w:t xml:space="preserve">s </w:t>
                        </w:r>
                        <w:r w:rsidRPr="00F122B8">
                          <w:rPr>
                            <w:i/>
                            <w:caps w:val="0"/>
                            <w:sz w:val="20"/>
                          </w:rPr>
                          <w:t>et de la recherche</w:t>
                        </w:r>
                        <w:bookmarkEnd w:id="0"/>
                      </w:p>
                      <w:p w:rsidR="000520D7" w:rsidRDefault="000520D7" w:rsidP="000520D7">
                        <w:pPr>
                          <w:pStyle w:val="Titre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direction de l’agriculture</w:t>
                        </w:r>
                      </w:p>
                      <w:p w:rsidR="000520D7" w:rsidRDefault="000520D7" w:rsidP="000520D7">
                        <w:pPr>
                          <w:rPr>
                            <w:b/>
                            <w:bCs/>
                            <w:smallCaps/>
                            <w:sz w:val="20"/>
                          </w:rPr>
                        </w:pPr>
                      </w:p>
                      <w:p w:rsidR="000520D7" w:rsidRDefault="000520D7" w:rsidP="000520D7">
                        <w:pPr>
                          <w:jc w:val="center"/>
                          <w:rPr>
                            <w:smallCaps/>
                          </w:rPr>
                        </w:pPr>
                        <w:r>
                          <w:rPr>
                            <w:smallCaps/>
                            <w:sz w:val="20"/>
                          </w:rPr>
                          <w:t>cellule recherche innovation valorisation</w:t>
                        </w:r>
                      </w:p>
                      <w:p w:rsidR="00FA67D5" w:rsidRDefault="00FA67D5">
                        <w:pPr>
                          <w:jc w:val="center"/>
                          <w:rPr>
                            <w:smallCaps/>
                          </w:rPr>
                        </w:pPr>
                      </w:p>
                      <w:p w:rsidR="00FA67D5" w:rsidRDefault="00FA67D5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Pk 39.3 route de la carrière-Tel : (689)40 57 33 77</w:t>
                        </w:r>
                      </w:p>
                      <w:p w:rsidR="00FA67D5" w:rsidRDefault="00FA67D5">
                        <w:pPr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Fax : (689)40 57 00 84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064" type="#_x0000_t202" style="position:absolute;margin-left:46.1pt;margin-top:13.2pt;width:225pt;height:2in;z-index:251651584;mso-position-horizontal-relative:text;mso-position-vertical-relative:text" filled="f" stroked="f">
                  <v:textbox style="mso-next-textbox:#_x0000_s1064">
                    <w:txbxContent>
                      <w:p w:rsidR="00FA67D5" w:rsidRDefault="00FA67D5">
                        <w:pPr>
                          <w:pStyle w:val="Corpsdetexte3"/>
                          <w:jc w:val="center"/>
                        </w:pPr>
                        <w:r>
                          <w:t xml:space="preserve">LE </w:t>
                        </w:r>
                        <w:r w:rsidR="009E3D55">
                          <w:t>‘</w:t>
                        </w:r>
                        <w:r>
                          <w:t>URU PRE-CUIT SURGELE</w:t>
                        </w:r>
                      </w:p>
                      <w:p w:rsidR="00FA67D5" w:rsidRDefault="00FA67D5">
                        <w:pPr>
                          <w:pStyle w:val="Corpsdetexte3"/>
                          <w:jc w:val="center"/>
                        </w:pPr>
                      </w:p>
                      <w:p w:rsidR="00FA67D5" w:rsidRDefault="00FA67D5">
                        <w:pPr>
                          <w:jc w:val="center"/>
                          <w:rPr>
                            <w:b/>
                            <w:bCs/>
                            <w:sz w:val="44"/>
                          </w:rPr>
                        </w:pPr>
                        <w:r>
                          <w:rPr>
                            <w:b/>
                            <w:bCs/>
                            <w:sz w:val="44"/>
                          </w:rPr>
                          <w:t>- PRODUCTION-</w:t>
                        </w:r>
                      </w:p>
                    </w:txbxContent>
                  </v:textbox>
                </v:shape>
              </w:pict>
            </w:r>
          </w:p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098" type="#_x0000_t202" style="position:absolute;margin-left:12.5pt;margin-top:3.8pt;width:230.5pt;height:539.8pt;z-index:251654656;mso-position-horizontal-relative:text;mso-position-vertical-relative:text" filled="f" stroked="f">
                  <v:textbox>
                    <w:txbxContent>
                      <w:p w:rsidR="00FA67D5" w:rsidRDefault="00FA67D5">
                        <w:pPr>
                          <w:pStyle w:val="Titre1"/>
                          <w:ind w:right="15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 xml:space="preserve">Purée de </w:t>
                        </w:r>
                        <w:r w:rsidR="009E3D55">
                          <w:rPr>
                            <w:b/>
                            <w:bCs/>
                          </w:rPr>
                          <w:t>‘</w:t>
                        </w:r>
                        <w:r>
                          <w:rPr>
                            <w:b/>
                            <w:bCs/>
                          </w:rPr>
                          <w:t>uru</w:t>
                        </w:r>
                      </w:p>
                      <w:p w:rsidR="00FA67D5" w:rsidRDefault="00FA67D5">
                        <w:pPr>
                          <w:ind w:right="15"/>
                          <w:jc w:val="center"/>
                          <w:rPr>
                            <w:rFonts w:ascii="Monotype Corsiva" w:hAnsi="Monotype Corsiva"/>
                            <w:sz w:val="28"/>
                            <w:u w:val="single"/>
                          </w:rPr>
                        </w:pPr>
                      </w:p>
                      <w:p w:rsidR="00FA67D5" w:rsidRDefault="00FA67D5">
                        <w:pPr>
                          <w:ind w:right="15"/>
                          <w:rPr>
                            <w:rFonts w:ascii="Monotype Corsiva" w:hAnsi="Monotype Corsiva"/>
                            <w:b/>
                            <w:bCs/>
                          </w:rPr>
                        </w:pPr>
                        <w:r>
                          <w:rPr>
                            <w:rFonts w:ascii="Monotype Corsiva" w:hAnsi="Monotype Corsiva"/>
                            <w:b/>
                            <w:bCs/>
                          </w:rPr>
                          <w:t>Ingrédients :</w:t>
                        </w:r>
                      </w:p>
                      <w:p w:rsidR="00FA67D5" w:rsidRDefault="00FA67D5">
                        <w:pPr>
                          <w:numPr>
                            <w:ilvl w:val="0"/>
                            <w:numId w:val="4"/>
                          </w:numPr>
                          <w:ind w:right="15"/>
                          <w:rPr>
                            <w:rFonts w:ascii="Monotype Corsiva" w:hAnsi="Monotype Corsiva"/>
                          </w:rPr>
                        </w:pPr>
                        <w:r>
                          <w:rPr>
                            <w:rFonts w:ascii="Monotype Corsiva" w:hAnsi="Monotype Corsiva"/>
                          </w:rPr>
                          <w:t xml:space="preserve">Cubes de </w:t>
                        </w:r>
                        <w:r w:rsidR="009E3D55">
                          <w:rPr>
                            <w:rFonts w:ascii="Monotype Corsiva" w:hAnsi="Monotype Corsiva"/>
                          </w:rPr>
                          <w:t>‘</w:t>
                        </w:r>
                        <w:r>
                          <w:rPr>
                            <w:rFonts w:ascii="Monotype Corsiva" w:hAnsi="Monotype Corsiva"/>
                          </w:rPr>
                          <w:t>uru congelés</w:t>
                        </w:r>
                      </w:p>
                      <w:p w:rsidR="00FA67D5" w:rsidRDefault="00FA67D5">
                        <w:pPr>
                          <w:numPr>
                            <w:ilvl w:val="0"/>
                            <w:numId w:val="4"/>
                          </w:numPr>
                          <w:ind w:right="15"/>
                          <w:rPr>
                            <w:rFonts w:ascii="Monotype Corsiva" w:hAnsi="Monotype Corsiva"/>
                          </w:rPr>
                        </w:pPr>
                        <w:r>
                          <w:rPr>
                            <w:rFonts w:ascii="Monotype Corsiva" w:hAnsi="Monotype Corsiva"/>
                          </w:rPr>
                          <w:t>1 pincée de sel</w:t>
                        </w:r>
                      </w:p>
                      <w:p w:rsidR="00FA67D5" w:rsidRDefault="00FA67D5">
                        <w:pPr>
                          <w:numPr>
                            <w:ilvl w:val="0"/>
                            <w:numId w:val="4"/>
                          </w:numPr>
                          <w:ind w:right="15"/>
                          <w:rPr>
                            <w:rFonts w:ascii="Monotype Corsiva" w:hAnsi="Monotype Corsiva"/>
                          </w:rPr>
                        </w:pPr>
                        <w:r>
                          <w:rPr>
                            <w:rFonts w:ascii="Monotype Corsiva" w:hAnsi="Monotype Corsiva"/>
                          </w:rPr>
                          <w:t>Poivre, noix de muscade râpée (facultatif)</w:t>
                        </w:r>
                      </w:p>
                      <w:p w:rsidR="00FA67D5" w:rsidRDefault="00FA67D5">
                        <w:pPr>
                          <w:numPr>
                            <w:ilvl w:val="0"/>
                            <w:numId w:val="4"/>
                          </w:numPr>
                          <w:ind w:right="15"/>
                          <w:rPr>
                            <w:rFonts w:ascii="Monotype Corsiva" w:hAnsi="Monotype Corsiva"/>
                          </w:rPr>
                        </w:pPr>
                        <w:r>
                          <w:rPr>
                            <w:rFonts w:ascii="Monotype Corsiva" w:hAnsi="Monotype Corsiva"/>
                          </w:rPr>
                          <w:t>1 noisette de beurre</w:t>
                        </w:r>
                      </w:p>
                      <w:p w:rsidR="00FA67D5" w:rsidRDefault="00FA67D5">
                        <w:pPr>
                          <w:numPr>
                            <w:ilvl w:val="0"/>
                            <w:numId w:val="4"/>
                          </w:numPr>
                          <w:ind w:right="15"/>
                          <w:rPr>
                            <w:rFonts w:ascii="Monotype Corsiva" w:hAnsi="Monotype Corsiva"/>
                          </w:rPr>
                        </w:pPr>
                        <w:r>
                          <w:rPr>
                            <w:rFonts w:ascii="Monotype Corsiva" w:hAnsi="Monotype Corsiva"/>
                          </w:rPr>
                          <w:t>1 nuage de lait (facultatif)</w:t>
                        </w:r>
                      </w:p>
                      <w:p w:rsidR="00FA67D5" w:rsidRDefault="00FA67D5">
                        <w:pPr>
                          <w:numPr>
                            <w:ilvl w:val="0"/>
                            <w:numId w:val="4"/>
                          </w:numPr>
                          <w:ind w:right="15"/>
                          <w:rPr>
                            <w:rFonts w:ascii="Monotype Corsiva" w:hAnsi="Monotype Corsiva"/>
                          </w:rPr>
                        </w:pPr>
                        <w:r>
                          <w:rPr>
                            <w:rFonts w:ascii="Monotype Corsiva" w:hAnsi="Monotype Corsiva"/>
                          </w:rPr>
                          <w:t>de l’eau.</w:t>
                        </w:r>
                      </w:p>
                      <w:p w:rsidR="00FA67D5" w:rsidRDefault="00FA67D5">
                        <w:pPr>
                          <w:ind w:right="15"/>
                        </w:pPr>
                      </w:p>
                      <w:p w:rsidR="00FA67D5" w:rsidRDefault="00FA67D5">
                        <w:pPr>
                          <w:ind w:right="15"/>
                          <w:rPr>
                            <w:rFonts w:ascii="Monotype Corsiva" w:hAnsi="Monotype Corsiva"/>
                            <w:b/>
                            <w:bCs/>
                          </w:rPr>
                        </w:pPr>
                        <w:r>
                          <w:rPr>
                            <w:rFonts w:ascii="Monotype Corsiva" w:hAnsi="Monotype Corsiva"/>
                            <w:b/>
                            <w:bCs/>
                          </w:rPr>
                          <w:t>Préparation :</w:t>
                        </w:r>
                      </w:p>
                      <w:p w:rsidR="00FA67D5" w:rsidRDefault="00FA67D5">
                        <w:pPr>
                          <w:ind w:right="15"/>
                          <w:jc w:val="both"/>
                          <w:rPr>
                            <w:rFonts w:ascii="Monotype Corsiva" w:hAnsi="Monotype Corsiva"/>
                          </w:rPr>
                        </w:pPr>
                        <w:r>
                          <w:rPr>
                            <w:rFonts w:ascii="Monotype Corsiva" w:hAnsi="Monotype Corsiva"/>
                          </w:rPr>
                          <w:t xml:space="preserve">Déposer les cubes de </w:t>
                        </w:r>
                        <w:r w:rsidR="009E3D55">
                          <w:rPr>
                            <w:rFonts w:ascii="Monotype Corsiva" w:hAnsi="Monotype Corsiva"/>
                          </w:rPr>
                          <w:t>‘</w:t>
                        </w:r>
                        <w:r>
                          <w:rPr>
                            <w:rFonts w:ascii="Monotype Corsiva" w:hAnsi="Monotype Corsiva"/>
                          </w:rPr>
                          <w:t>uru congelés dans un bol puis les passer au micro-onde pour une décongélation rapide pendant 5 mn.</w:t>
                        </w:r>
                      </w:p>
                      <w:p w:rsidR="00FA67D5" w:rsidRDefault="00FA67D5">
                        <w:pPr>
                          <w:ind w:right="15"/>
                          <w:jc w:val="both"/>
                          <w:rPr>
                            <w:rFonts w:ascii="Monotype Corsiva" w:hAnsi="Monotype Corsiva"/>
                          </w:rPr>
                        </w:pPr>
                        <w:r>
                          <w:rPr>
                            <w:rFonts w:ascii="Monotype Corsiva" w:hAnsi="Monotype Corsiva"/>
                          </w:rPr>
                          <w:t>Une fois décongelés, ajouter le reste des ingrédients dans l’ordre annoncé.</w:t>
                        </w:r>
                      </w:p>
                      <w:p w:rsidR="00FA67D5" w:rsidRDefault="00FA67D5">
                        <w:pPr>
                          <w:ind w:right="15"/>
                          <w:jc w:val="both"/>
                          <w:rPr>
                            <w:rFonts w:ascii="Monotype Corsiva" w:hAnsi="Monotype Corsiva"/>
                          </w:rPr>
                        </w:pPr>
                      </w:p>
                      <w:p w:rsidR="00FA67D5" w:rsidRDefault="00FA67D5">
                        <w:pPr>
                          <w:ind w:right="15"/>
                          <w:jc w:val="both"/>
                          <w:rPr>
                            <w:rFonts w:ascii="Monotype Corsiva" w:hAnsi="Monotype Corsiva"/>
                          </w:rPr>
                        </w:pPr>
                      </w:p>
                      <w:p w:rsidR="00FA67D5" w:rsidRDefault="00FA67D5">
                        <w:pPr>
                          <w:ind w:right="15"/>
                          <w:jc w:val="both"/>
                          <w:rPr>
                            <w:rFonts w:ascii="Monotype Corsiva" w:hAnsi="Monotype Corsiva"/>
                          </w:rPr>
                        </w:pPr>
                      </w:p>
                      <w:p w:rsidR="00FA67D5" w:rsidRDefault="00FA67D5">
                        <w:pPr>
                          <w:ind w:right="15"/>
                          <w:jc w:val="both"/>
                          <w:rPr>
                            <w:rFonts w:ascii="Monotype Corsiva" w:hAnsi="Monotype Corsiva"/>
                          </w:rPr>
                        </w:pPr>
                      </w:p>
                      <w:p w:rsidR="00FA67D5" w:rsidRDefault="00FA67D5">
                        <w:pPr>
                          <w:ind w:right="15"/>
                          <w:jc w:val="both"/>
                          <w:rPr>
                            <w:rFonts w:ascii="Monotype Corsiva" w:hAnsi="Monotype Corsiva"/>
                          </w:rPr>
                        </w:pPr>
                      </w:p>
                      <w:p w:rsidR="00FA67D5" w:rsidRDefault="00FA67D5">
                        <w:pPr>
                          <w:ind w:right="15"/>
                          <w:jc w:val="both"/>
                          <w:rPr>
                            <w:rFonts w:ascii="Monotype Corsiva" w:hAnsi="Monotype Corsiva"/>
                          </w:rPr>
                        </w:pPr>
                      </w:p>
                      <w:p w:rsidR="00FA67D5" w:rsidRDefault="00FA67D5">
                        <w:pPr>
                          <w:ind w:right="15"/>
                          <w:jc w:val="both"/>
                          <w:rPr>
                            <w:rFonts w:ascii="Monotype Corsiva" w:hAnsi="Monotype Corsiva"/>
                          </w:rPr>
                        </w:pPr>
                        <w:r>
                          <w:rPr>
                            <w:rFonts w:ascii="Monotype Corsiva" w:hAnsi="Monotype Corsiva"/>
                          </w:rPr>
                          <w:t xml:space="preserve">L’eau doit être ajoutée à la fin jusqu’à hauteur des cubes de </w:t>
                        </w:r>
                        <w:r w:rsidR="009E3D55">
                          <w:rPr>
                            <w:rFonts w:ascii="Monotype Corsiva" w:hAnsi="Monotype Corsiva"/>
                          </w:rPr>
                          <w:t>‘</w:t>
                        </w:r>
                        <w:r>
                          <w:rPr>
                            <w:rFonts w:ascii="Monotype Corsiva" w:hAnsi="Monotype Corsiva"/>
                          </w:rPr>
                          <w:t>uru.</w:t>
                        </w:r>
                      </w:p>
                      <w:p w:rsidR="00FA67D5" w:rsidRDefault="00FA67D5">
                        <w:pPr>
                          <w:ind w:right="15"/>
                          <w:jc w:val="both"/>
                          <w:rPr>
                            <w:rFonts w:ascii="Monotype Corsiva" w:hAnsi="Monotype Corsiva"/>
                          </w:rPr>
                        </w:pPr>
                        <w:r>
                          <w:rPr>
                            <w:rFonts w:ascii="Monotype Corsiva" w:hAnsi="Monotype Corsiva"/>
                          </w:rPr>
                          <w:t>Passer le tout au micro-onde pendant 4 mn</w:t>
                        </w:r>
                      </w:p>
                      <w:p w:rsidR="00FA67D5" w:rsidRDefault="00FA67D5">
                        <w:pPr>
                          <w:ind w:right="15"/>
                          <w:jc w:val="both"/>
                          <w:rPr>
                            <w:rFonts w:ascii="Monotype Corsiva" w:hAnsi="Monotype Corsiva"/>
                          </w:rPr>
                        </w:pPr>
                        <w:r>
                          <w:rPr>
                            <w:rFonts w:ascii="Monotype Corsiva" w:hAnsi="Monotype Corsiva"/>
                          </w:rPr>
                          <w:t>Sortir la préparation et la réduire en purée à l’aide d’un mixeur plongeant.</w:t>
                        </w:r>
                      </w:p>
                      <w:p w:rsidR="00FA67D5" w:rsidRDefault="00FA67D5">
                        <w:pPr>
                          <w:ind w:right="15"/>
                          <w:jc w:val="both"/>
                          <w:rPr>
                            <w:rFonts w:ascii="Monotype Corsiva" w:hAnsi="Monotype Corsiva"/>
                          </w:rPr>
                        </w:pPr>
                      </w:p>
                      <w:p w:rsidR="00FA67D5" w:rsidRDefault="00FA67D5">
                        <w:pPr>
                          <w:ind w:right="15"/>
                          <w:jc w:val="both"/>
                          <w:rPr>
                            <w:rFonts w:ascii="Monotype Corsiva" w:hAnsi="Monotype Corsiva"/>
                          </w:rPr>
                        </w:pPr>
                      </w:p>
                      <w:p w:rsidR="00FA67D5" w:rsidRDefault="00FA67D5">
                        <w:pPr>
                          <w:ind w:right="15"/>
                          <w:jc w:val="both"/>
                          <w:rPr>
                            <w:rFonts w:ascii="Monotype Corsiva" w:hAnsi="Monotype Corsiva"/>
                          </w:rPr>
                        </w:pPr>
                      </w:p>
                      <w:p w:rsidR="00FA67D5" w:rsidRDefault="00FA67D5">
                        <w:pPr>
                          <w:ind w:right="15"/>
                          <w:jc w:val="both"/>
                          <w:rPr>
                            <w:rFonts w:ascii="Monotype Corsiva" w:hAnsi="Monotype Corsiva"/>
                          </w:rPr>
                        </w:pPr>
                      </w:p>
                      <w:p w:rsidR="00FA67D5" w:rsidRDefault="00FA67D5">
                        <w:pPr>
                          <w:ind w:right="15"/>
                          <w:jc w:val="both"/>
                          <w:rPr>
                            <w:rFonts w:ascii="Monotype Corsiva" w:hAnsi="Monotype Corsiva"/>
                          </w:rPr>
                        </w:pPr>
                      </w:p>
                      <w:p w:rsidR="00FA67D5" w:rsidRDefault="00FA67D5">
                        <w:pPr>
                          <w:ind w:right="15"/>
                          <w:jc w:val="both"/>
                          <w:rPr>
                            <w:rFonts w:ascii="Monotype Corsiva" w:hAnsi="Monotype Corsiva"/>
                          </w:rPr>
                        </w:pPr>
                      </w:p>
                      <w:p w:rsidR="00FA67D5" w:rsidRDefault="00FA67D5">
                        <w:pPr>
                          <w:ind w:right="15"/>
                          <w:jc w:val="both"/>
                          <w:rPr>
                            <w:rFonts w:ascii="Monotype Corsiva" w:hAnsi="Monotype Corsiva"/>
                          </w:rPr>
                        </w:pPr>
                      </w:p>
                      <w:p w:rsidR="00FA67D5" w:rsidRDefault="00FA67D5">
                        <w:pPr>
                          <w:ind w:right="15"/>
                          <w:jc w:val="both"/>
                          <w:rPr>
                            <w:rFonts w:ascii="Monotype Corsiva" w:hAnsi="Monotype Corsiva"/>
                          </w:rPr>
                        </w:pPr>
                        <w:r>
                          <w:rPr>
                            <w:rFonts w:ascii="Monotype Corsiva" w:hAnsi="Monotype Corsiva"/>
                          </w:rPr>
                          <w:t>C</w:t>
                        </w:r>
                        <w:r>
                          <w:rPr>
                            <w:rFonts w:ascii="Monotype Corsiva" w:hAnsi="Monotype Corsiva"/>
                            <w:b/>
                            <w:bCs/>
                          </w:rPr>
                          <w:t>onseil </w:t>
                        </w:r>
                        <w:r>
                          <w:rPr>
                            <w:rFonts w:ascii="Monotype Corsiva" w:hAnsi="Monotype Corsiva"/>
                          </w:rPr>
                          <w:t>: Ne chauffez pas trop la préparation, car lors du mixage, vous obtiendriez une purée trop filante et collante !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>
            <w:pPr>
              <w:pStyle w:val="TM1"/>
            </w:pPr>
          </w:p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065" type="#_x0000_t202" style="position:absolute;margin-left:64.1pt;margin-top:.6pt;width:207pt;height:162pt;z-index:251652608;mso-position-horizontal-relative:text;mso-position-vertical-relative:text" filled="f" stroked="f">
                  <v:textbox style="mso-next-textbox:#_x0000_s1065">
                    <w:txbxContent>
                      <w:p w:rsidR="00FA67D5" w:rsidRDefault="00FA67D5">
                        <w:pPr>
                          <w:pStyle w:val="-LettreTexteGEDA"/>
                          <w:ind w:right="75" w:firstLine="0"/>
                          <w:rPr>
                            <w:rFonts w:ascii="Monotype Corsiva" w:hAnsi="Monotype Corsiva"/>
                            <w:noProof w:val="0"/>
                          </w:rPr>
                        </w:pPr>
                        <w:r>
                          <w:rPr>
                            <w:rFonts w:ascii="Monotype Corsiva" w:hAnsi="Monotype Corsiva"/>
                          </w:rPr>
                          <w:t xml:space="preserve">La fabrication de produits surgelés « prêts à l’emploi » permet d’aplanir le problème de saisonnalité du uru et de contourner le problème de son caractère hautement périssable. </w:t>
                        </w:r>
                        <w:r>
                          <w:rPr>
                            <w:rFonts w:ascii="Monotype Corsiva" w:hAnsi="Monotype Corsiva"/>
                            <w:noProof w:val="0"/>
                          </w:rPr>
                          <w:t>Les produits ainsi obtenus se conservent au minimum 6 mois.</w:t>
                        </w:r>
                      </w:p>
                      <w:p w:rsidR="00FA67D5" w:rsidRDefault="00FA67D5">
                        <w:pPr>
                          <w:ind w:right="75"/>
                          <w:jc w:val="both"/>
                          <w:rPr>
                            <w:rFonts w:ascii="Monotype Corsiva" w:hAnsi="Monotype Corsiva"/>
                          </w:rPr>
                        </w:pPr>
                        <w:r>
                          <w:rPr>
                            <w:rFonts w:ascii="Monotype Corsiva" w:hAnsi="Monotype Corsiva"/>
                          </w:rPr>
                          <w:t xml:space="preserve">Bien qu’étant essentiellement un aliment énergétique, le </w:t>
                        </w:r>
                        <w:r w:rsidR="009E3D55">
                          <w:rPr>
                            <w:rFonts w:ascii="Monotype Corsiva" w:hAnsi="Monotype Corsiva"/>
                          </w:rPr>
                          <w:t>‘</w:t>
                        </w:r>
                        <w:r>
                          <w:rPr>
                            <w:rFonts w:ascii="Monotype Corsiva" w:hAnsi="Monotype Corsiva"/>
                          </w:rPr>
                          <w:t>uru est aussi une bonne source de calcium, de fibres et de vitamine C.</w:t>
                        </w:r>
                      </w:p>
                    </w:txbxContent>
                  </v:textbox>
                </v:shape>
              </w:pict>
            </w:r>
          </w:p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122" type="#_x0000_t202" style="position:absolute;margin-left:108.25pt;margin-top:12.4pt;width:132.9pt;height:93.45pt;z-index:251675136;mso-position-horizontal-relative:text;mso-position-vertical-relative:text" filled="f" stroked="f">
                  <v:textbox>
                    <w:txbxContent>
                      <w:p w:rsidR="00FA67D5" w:rsidRDefault="00FA67D5">
                        <w:r>
                          <w:object w:dxaOrig="10336" w:dyaOrig="6914">
                            <v:shapetype id="_x0000_t75" coordsize="21600,21600" o:spt="75" o:preferrelative="t" path="m@4@5l@4@11@9@11@9@5xe" filled="f" stroked="f">
                              <v:stroke joinstyle="miter"/>
                              <v:formulas>
                                <v:f eqn="if lineDrawn pixelLineWidth 0"/>
                                <v:f eqn="sum @0 1 0"/>
                                <v:f eqn="sum 0 0 @1"/>
                                <v:f eqn="prod @2 1 2"/>
                                <v:f eqn="prod @3 21600 pixelWidth"/>
                                <v:f eqn="prod @3 21600 pixelHeight"/>
                                <v:f eqn="sum @0 0 1"/>
                                <v:f eqn="prod @6 1 2"/>
                                <v:f eqn="prod @7 21600 pixelWidth"/>
                                <v:f eqn="sum @8 21600 0"/>
                                <v:f eqn="prod @7 21600 pixelHeight"/>
                                <v:f eqn="sum @10 21600 0"/>
                              </v:formulas>
                              <v:path o:extrusionok="f" gradientshapeok="t" o:connecttype="rect"/>
                              <o:lock v:ext="edit" aspectratio="t"/>
                            </v:shapetype>
                            <v:shape id="_x0000_i1025" type="#_x0000_t75" style="width:118.5pt;height:86.25pt" o:ole="">
                              <v:imagedata r:id="rId19" o:title=""/>
                            </v:shape>
                            <o:OLEObject Type="Embed" ProgID="MSPhotoEd.3" ShapeID="_x0000_i1025" DrawAspect="Content" ObjectID="_1621322173" r:id="rId20"/>
                          </w:object>
                        </w:r>
                      </w:p>
                    </w:txbxContent>
                  </v:textbox>
                  <w10:wrap type="square"/>
                </v:shape>
              </w:pict>
            </w:r>
          </w:p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123" type="#_x0000_t202" style="position:absolute;margin-left:55.1pt;margin-top:84.65pt;width:150.9pt;height:93pt;z-index:251676160;mso-position-horizontal-relative:text;mso-position-vertical-relative:text" filled="f" stroked="f">
                  <v:textbox>
                    <w:txbxContent>
                      <w:p w:rsidR="00FA67D5" w:rsidRDefault="006429F7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724025" cy="1085850"/>
                              <wp:effectExtent l="19050" t="0" r="9525" b="0"/>
                              <wp:docPr id="16" name="Image 1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24025" cy="10858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121" type="#_x0000_t202" style="position:absolute;margin-left:39.5pt;margin-top:12.8pt;width:143.8pt;height:92.55pt;z-index:251674112;mso-position-horizontal-relative:text;mso-position-vertical-relative:text" filled="f" stroked="f">
                  <v:textbox>
                    <w:txbxContent>
                      <w:p w:rsidR="00FA67D5" w:rsidRDefault="00FA67D5">
                        <w:r>
                          <w:object w:dxaOrig="10336" w:dyaOrig="6796">
                            <v:shape id="_x0000_i1026" type="#_x0000_t75" style="width:129pt;height:84.75pt" o:ole="">
                              <v:imagedata r:id="rId22" o:title=""/>
                            </v:shape>
                            <o:OLEObject Type="Embed" ProgID="MSPhotoEd.3" ShapeID="_x0000_i1026" DrawAspect="Content" ObjectID="_1621322174" r:id="rId23"/>
                          </w:objec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>
            <w:r>
              <w:rPr>
                <w:noProof/>
                <w:sz w:val="20"/>
              </w:rPr>
              <w:pict>
                <v:shape id="_x0000_s1124" type="#_x0000_t202" style="position:absolute;margin-left:136pt;margin-top:3.4pt;width:125.7pt;height:155.4pt;z-index:251677184;mso-position-horizontal-relative:text;mso-position-vertical-relative:text" filled="f" stroked="f">
                  <v:textbox>
                    <w:txbxContent>
                      <w:p w:rsidR="00FA67D5" w:rsidRDefault="006429F7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400175" cy="1876425"/>
                              <wp:effectExtent l="19050" t="0" r="9525" b="0"/>
                              <wp:docPr id="17" name="Image 17" descr="Uru surgelés sous vide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7" descr="Uru surgelés sous vide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400175" cy="18764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  <w:tr w:rsidR="00FA67D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59" w:type="dxa"/>
            <w:tcBorders>
              <w:right w:val="nil"/>
            </w:tcBorders>
          </w:tcPr>
          <w:p w:rsidR="00FA67D5" w:rsidRDefault="00FA67D5"/>
        </w:tc>
        <w:tc>
          <w:tcPr>
            <w:tcW w:w="5659" w:type="dxa"/>
            <w:vMerge/>
            <w:tcBorders>
              <w:left w:val="nil"/>
              <w:right w:val="nil"/>
            </w:tcBorders>
          </w:tcPr>
          <w:p w:rsidR="00FA67D5" w:rsidRDefault="00FA67D5"/>
        </w:tc>
        <w:tc>
          <w:tcPr>
            <w:tcW w:w="5660" w:type="dxa"/>
            <w:tcBorders>
              <w:left w:val="nil"/>
            </w:tcBorders>
          </w:tcPr>
          <w:p w:rsidR="00FA67D5" w:rsidRDefault="00FA67D5"/>
        </w:tc>
      </w:tr>
    </w:tbl>
    <w:p w:rsidR="00FA67D5" w:rsidRDefault="00FA67D5"/>
    <w:sectPr w:rsidR="00FA67D5">
      <w:pgSz w:w="16838" w:h="11906" w:orient="landscape" w:code="9"/>
      <w:pgMar w:top="0" w:right="0" w:bottom="0" w:left="0" w:header="0" w:footer="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C9F08B4"/>
    <w:multiLevelType w:val="hybridMultilevel"/>
    <w:tmpl w:val="1088865A"/>
    <w:lvl w:ilvl="0" w:tplc="CCD21F74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371F4CF9"/>
    <w:multiLevelType w:val="hybridMultilevel"/>
    <w:tmpl w:val="5EF2D6DC"/>
    <w:lvl w:ilvl="0" w:tplc="8222E052">
      <w:numFmt w:val="bullet"/>
      <w:lvlText w:val="-"/>
      <w:lvlJc w:val="left"/>
      <w:pPr>
        <w:tabs>
          <w:tab w:val="num" w:pos="1065"/>
        </w:tabs>
        <w:ind w:left="1065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3AA762A5"/>
    <w:multiLevelType w:val="hybridMultilevel"/>
    <w:tmpl w:val="DFE28674"/>
    <w:lvl w:ilvl="0" w:tplc="A36626E4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A0A42EC4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48105B62"/>
    <w:multiLevelType w:val="hybridMultilevel"/>
    <w:tmpl w:val="183612CC"/>
    <w:lvl w:ilvl="0" w:tplc="8222E052">
      <w:numFmt w:val="bullet"/>
      <w:lvlText w:val="-"/>
      <w:lvlJc w:val="left"/>
      <w:pPr>
        <w:tabs>
          <w:tab w:val="num" w:pos="1065"/>
        </w:tabs>
        <w:ind w:left="1065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noPunctuationKerning/>
  <w:characterSpacingControl w:val="doNotCompress"/>
  <w:compat/>
  <w:rsids>
    <w:rsidRoot w:val="000520D7"/>
    <w:rsid w:val="000520D7"/>
    <w:rsid w:val="00350B99"/>
    <w:rsid w:val="006429F7"/>
    <w:rsid w:val="009E3D55"/>
    <w:rsid w:val="00FA67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paragraph" w:styleId="Titre1">
    <w:name w:val="heading 1"/>
    <w:basedOn w:val="Normal"/>
    <w:next w:val="Normal"/>
    <w:qFormat/>
    <w:pPr>
      <w:keepNext/>
      <w:jc w:val="center"/>
      <w:outlineLvl w:val="0"/>
    </w:pPr>
    <w:rPr>
      <w:rFonts w:ascii="Monotype Corsiva" w:hAnsi="Monotype Corsiva"/>
      <w:sz w:val="28"/>
      <w:u w:val="single"/>
    </w:rPr>
  </w:style>
  <w:style w:type="paragraph" w:styleId="Titre2">
    <w:name w:val="heading 2"/>
    <w:basedOn w:val="Normal"/>
    <w:next w:val="Normal"/>
    <w:qFormat/>
    <w:pPr>
      <w:keepNext/>
      <w:jc w:val="center"/>
      <w:outlineLvl w:val="1"/>
    </w:pPr>
    <w:rPr>
      <w:b/>
      <w:bCs/>
      <w:smallCaps/>
    </w:rPr>
  </w:style>
  <w:style w:type="paragraph" w:styleId="Titre3">
    <w:name w:val="heading 3"/>
    <w:basedOn w:val="Normal"/>
    <w:next w:val="Normal"/>
    <w:qFormat/>
    <w:pPr>
      <w:keepNext/>
      <w:outlineLvl w:val="2"/>
    </w:pPr>
    <w:rPr>
      <w:rFonts w:ascii="Monotype Corsiva" w:hAnsi="Monotype Corsiva"/>
      <w:u w:val="single"/>
    </w:rPr>
  </w:style>
  <w:style w:type="character" w:default="1" w:styleId="Policepardfaut">
    <w:name w:val="Default Paragraph Font"/>
    <w:semiHidden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M1">
    <w:name w:val="toc 1"/>
    <w:aliases w:val="Corinne 1"/>
    <w:basedOn w:val="Normal"/>
    <w:next w:val="Normal"/>
    <w:autoRedefine/>
    <w:semiHidden/>
    <w:rPr>
      <w:rFonts w:ascii="Monotype Corsiva" w:hAnsi="Monotype Corsiva"/>
      <w:u w:val="single"/>
    </w:rPr>
  </w:style>
  <w:style w:type="paragraph" w:styleId="Corpsdetexte">
    <w:name w:val="Body Text"/>
    <w:basedOn w:val="Normal"/>
    <w:semiHidden/>
    <w:rPr>
      <w:i/>
      <w:iCs/>
      <w:sz w:val="28"/>
    </w:rPr>
  </w:style>
  <w:style w:type="paragraph" w:styleId="Corpsdetexte2">
    <w:name w:val="Body Text 2"/>
    <w:basedOn w:val="Normal"/>
    <w:semiHidden/>
    <w:rPr>
      <w:rFonts w:ascii="Monotype Corsiva" w:hAnsi="Monotype Corsiva"/>
      <w:sz w:val="32"/>
    </w:rPr>
  </w:style>
  <w:style w:type="paragraph" w:styleId="Retraitcorpsdetexte">
    <w:name w:val="Body Text Indent"/>
    <w:basedOn w:val="Normal"/>
    <w:semiHidden/>
    <w:pPr>
      <w:ind w:firstLine="708"/>
      <w:jc w:val="both"/>
    </w:pPr>
    <w:rPr>
      <w:rFonts w:ascii="Monotype Corsiva" w:hAnsi="Monotype Corsiva"/>
    </w:rPr>
  </w:style>
  <w:style w:type="paragraph" w:styleId="Corpsdetexte3">
    <w:name w:val="Body Text 3"/>
    <w:basedOn w:val="Normal"/>
    <w:semiHidden/>
    <w:rPr>
      <w:b/>
      <w:bCs/>
      <w:sz w:val="52"/>
    </w:rPr>
  </w:style>
  <w:style w:type="paragraph" w:customStyle="1" w:styleId="-LettreTexteGEDA">
    <w:name w:val="- Lettre:Texte                GEDA"/>
    <w:pPr>
      <w:overflowPunct w:val="0"/>
      <w:autoSpaceDE w:val="0"/>
      <w:autoSpaceDN w:val="0"/>
      <w:adjustRightInd w:val="0"/>
      <w:spacing w:before="120"/>
      <w:ind w:firstLine="851"/>
      <w:jc w:val="both"/>
      <w:textAlignment w:val="baseline"/>
    </w:pPr>
    <w:rPr>
      <w:noProof/>
      <w:sz w:val="24"/>
      <w:szCs w:val="24"/>
    </w:rPr>
  </w:style>
  <w:style w:type="paragraph" w:customStyle="1" w:styleId="-EnteteRapporteurGEDA">
    <w:name w:val="- Entete:Rapporteur                GEDA"/>
    <w:rsid w:val="000520D7"/>
    <w:pPr>
      <w:overflowPunct w:val="0"/>
      <w:autoSpaceDE w:val="0"/>
      <w:autoSpaceDN w:val="0"/>
      <w:adjustRightInd w:val="0"/>
      <w:spacing w:before="60" w:after="240"/>
      <w:jc w:val="center"/>
      <w:textAlignment w:val="baseline"/>
    </w:pPr>
    <w:rPr>
      <w:b/>
      <w:caps/>
      <w:sz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oleObject" Target="embeddings/oleObject1.bin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oleObject" Target="embeddings/oleObject2.bin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54</Words>
  <Characters>303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Service Informatique Territoire</Company>
  <LinksUpToDate>false</LinksUpToDate>
  <CharactersWithSpaces>356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sdrlco</dc:creator>
  <cp:lastModifiedBy>sdrlco</cp:lastModifiedBy>
  <cp:revision>2</cp:revision>
  <cp:lastPrinted>2018-08-30T18:44:00Z</cp:lastPrinted>
  <dcterms:created xsi:type="dcterms:W3CDTF">2019-06-06T20:30:00Z</dcterms:created>
  <dcterms:modified xsi:type="dcterms:W3CDTF">2019-06-06T20:30:00Z</dcterms:modified>
</cp:coreProperties>
</file>