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C209E6" w:rsidP="00074DA1">
      <w:pPr>
        <w:spacing w:before="0"/>
        <w:ind w:left="-142"/>
        <w:rPr>
          <w:rFonts w:ascii="Arial" w:hAnsi="Arial" w:cs="Arial"/>
          <w:sz w:val="18"/>
          <w:szCs w:val="20"/>
        </w:rPr>
      </w:pPr>
      <w:r>
        <w:rPr>
          <w:noProof/>
          <w:lang w:eastAsia="fr-FR"/>
        </w:rPr>
        <w:drawing>
          <wp:inline distT="0" distB="0" distL="0" distR="0">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817"/>
        <w:gridCol w:w="9527"/>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70531A">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r w:rsidR="0033289A" w:rsidRPr="005E46C0">
        <w:rPr>
          <w:rFonts w:ascii="Arial Narrow" w:eastAsia="Calibri" w:hAnsi="Arial Narrow"/>
          <w:smallCaps/>
          <w:sz w:val="16"/>
          <w:szCs w:val="19"/>
        </w:rPr>
        <w:t>lexpol</w:t>
      </w:r>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tblPr>
      <w:tblGrid>
        <w:gridCol w:w="10420"/>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8D511C" w:rsidRDefault="008D511C" w:rsidP="008D511C">
            <w:pPr>
              <w:pStyle w:val="Style1"/>
              <w:rPr>
                <w:noProof/>
              </w:rPr>
            </w:pPr>
            <w:r>
              <w:rPr>
                <w:noProof/>
              </w:rPr>
              <w:t xml:space="preserve">Polynésie française, pour le compte de la Direction de la culture et du patrimoine </w:t>
            </w:r>
          </w:p>
          <w:p w:rsidR="008D511C" w:rsidRDefault="008D511C" w:rsidP="008D511C">
            <w:pPr>
              <w:pStyle w:val="Style1"/>
              <w:rPr>
                <w:noProof/>
                <w:lang w:val="en-US"/>
              </w:rPr>
            </w:pPr>
            <w:r>
              <w:rPr>
                <w:noProof/>
                <w:lang w:val="en-US"/>
              </w:rPr>
              <w:t>B.P.: 380 586 – 98 703 Punaauia Polynésie française</w:t>
            </w:r>
          </w:p>
          <w:p w:rsidR="008D511C" w:rsidRPr="00E73E83" w:rsidRDefault="008D511C" w:rsidP="008D511C">
            <w:pPr>
              <w:pStyle w:val="Style1"/>
              <w:rPr>
                <w:noProof/>
                <w:lang w:val="en-US"/>
              </w:rPr>
            </w:pPr>
            <w:r>
              <w:rPr>
                <w:noProof/>
                <w:lang w:val="en-US"/>
              </w:rPr>
              <w:t>Route de la Pointe des Pêcheurs, P.K. 15 c/mer Nu’uroa Punaauia TAHITI</w:t>
            </w:r>
          </w:p>
          <w:p w:rsidR="008D511C" w:rsidRPr="0049183E" w:rsidRDefault="008D511C" w:rsidP="008D511C">
            <w:pPr>
              <w:pStyle w:val="Style1"/>
              <w:rPr>
                <w:noProof/>
              </w:rPr>
            </w:pPr>
            <w:r w:rsidRPr="0049183E">
              <w:rPr>
                <w:noProof/>
              </w:rPr>
              <w:t xml:space="preserve">Téléphone : </w:t>
            </w:r>
            <w:r>
              <w:rPr>
                <w:noProof/>
              </w:rPr>
              <w:t xml:space="preserve">40 50 71 77 </w:t>
            </w:r>
          </w:p>
          <w:p w:rsidR="008D511C" w:rsidRDefault="008D511C" w:rsidP="008D511C">
            <w:pPr>
              <w:pStyle w:val="Style1"/>
              <w:rPr>
                <w:noProof/>
              </w:rPr>
            </w:pPr>
            <w:r w:rsidRPr="0049183E">
              <w:rPr>
                <w:noProof/>
              </w:rPr>
              <w:t xml:space="preserve">Adresse électronique : </w:t>
            </w:r>
            <w:hyperlink r:id="rId9" w:history="1">
              <w:r w:rsidRPr="002C3EAF">
                <w:rPr>
                  <w:rStyle w:val="Lienhypertexte"/>
                </w:rPr>
                <w:t>direction@culture.gov.pf</w:t>
              </w:r>
            </w:hyperlink>
            <w:r>
              <w:t xml:space="preserve"> </w:t>
            </w:r>
          </w:p>
          <w:p w:rsidR="0085031F" w:rsidRDefault="0085031F" w:rsidP="00B81BA2">
            <w:pPr>
              <w:suppressAutoHyphens/>
              <w:spacing w:before="0"/>
              <w:jc w:val="left"/>
              <w:rPr>
                <w:rFonts w:asciiTheme="minorHAnsi" w:eastAsia="Times New Roman" w:hAnsiTheme="minorHAnsi" w:cstheme="minorHAnsi"/>
                <w:sz w:val="20"/>
                <w:szCs w:val="20"/>
                <w:lang w:eastAsia="zh-CN"/>
              </w:rPr>
            </w:pPr>
          </w:p>
          <w:p w:rsidR="002C67AF" w:rsidRDefault="002C67AF" w:rsidP="00B81BA2">
            <w:pPr>
              <w:suppressAutoHyphens/>
              <w:spacing w:before="0"/>
              <w:jc w:val="left"/>
              <w:rPr>
                <w:rFonts w:asciiTheme="minorHAnsi" w:eastAsia="Times New Roman" w:hAnsiTheme="minorHAnsi" w:cstheme="minorHAnsi"/>
                <w:sz w:val="20"/>
                <w:szCs w:val="20"/>
                <w:lang w:eastAsia="zh-CN"/>
              </w:rPr>
            </w:pPr>
          </w:p>
          <w:p w:rsidR="008A4D81" w:rsidRDefault="008A4D81" w:rsidP="00B81BA2">
            <w:pPr>
              <w:suppressAutoHyphens/>
              <w:spacing w:before="0"/>
              <w:jc w:val="left"/>
              <w:rPr>
                <w:rFonts w:asciiTheme="minorHAnsi" w:eastAsia="Times New Roman" w:hAnsiTheme="minorHAnsi" w:cstheme="minorHAnsi"/>
                <w:sz w:val="20"/>
                <w:szCs w:val="20"/>
                <w:lang w:eastAsia="zh-CN"/>
              </w:rPr>
            </w:pPr>
          </w:p>
          <w:p w:rsidR="0066383B" w:rsidRDefault="0066383B" w:rsidP="00B81BA2">
            <w:pPr>
              <w:suppressAutoHyphens/>
              <w:spacing w:before="0"/>
              <w:jc w:val="left"/>
              <w:rPr>
                <w:rFonts w:asciiTheme="minorHAnsi" w:eastAsia="Times New Roman" w:hAnsiTheme="minorHAnsi" w:cstheme="minorHAnsi"/>
                <w:sz w:val="20"/>
                <w:szCs w:val="20"/>
                <w:lang w:eastAsia="zh-CN"/>
              </w:rPr>
            </w:pPr>
          </w:p>
          <w:p w:rsidR="008A4D81" w:rsidRPr="00084C4B" w:rsidRDefault="008A4D81" w:rsidP="00B81BA2">
            <w:pPr>
              <w:suppressAutoHyphens/>
              <w:spacing w:before="0"/>
              <w:jc w:val="left"/>
              <w:rPr>
                <w:rFonts w:asciiTheme="minorHAnsi" w:eastAsia="Times New Roman" w:hAnsiTheme="minorHAnsi" w:cstheme="minorHAnsi"/>
                <w:sz w:val="20"/>
                <w:szCs w:val="20"/>
                <w:lang w:eastAsia="zh-CN"/>
              </w:rPr>
            </w:pPr>
          </w:p>
          <w:p w:rsidR="008A4D81" w:rsidRPr="0066383B" w:rsidRDefault="008A4D81" w:rsidP="0066383B">
            <w:pPr>
              <w:suppressAutoHyphens/>
              <w:spacing w:before="0"/>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9B3D27" w:rsidRPr="0049183E" w:rsidRDefault="009B3D27" w:rsidP="009B3D27">
            <w:pPr>
              <w:pStyle w:val="Style1"/>
              <w:rPr>
                <w:noProof/>
              </w:rPr>
            </w:pPr>
            <w:r>
              <w:rPr>
                <w:noProof/>
              </w:rPr>
              <w:t>Mission de maîtrise d’œuvre (MOE) pour l’assainissement du systeme de collecte et d’evacuation des eaux pluviales des terres MANUA, FAATAUFAFAO et VAIPURAROA de la direction de la culture et du patrimoine et du musee de tahiti et des iles, sis a punaauia, ile de Tahiti</w:t>
            </w:r>
          </w:p>
          <w:p w:rsidR="00084C4B" w:rsidRPr="000415B8" w:rsidRDefault="00084C4B" w:rsidP="00671C25">
            <w:pPr>
              <w:suppressAutoHyphens/>
              <w:spacing w:before="0"/>
              <w:rPr>
                <w:rFonts w:asciiTheme="minorHAnsi" w:eastAsia="Times New Roman" w:hAnsiTheme="minorHAnsi" w:cstheme="minorHAnsi"/>
                <w:color w:val="000000" w:themeColor="text1"/>
                <w:sz w:val="20"/>
                <w:szCs w:val="20"/>
                <w:lang w:eastAsia="zh-CN"/>
              </w:rPr>
            </w:pPr>
          </w:p>
          <w:p w:rsidR="008A4D81" w:rsidRPr="000415B8" w:rsidRDefault="008A4D81" w:rsidP="00671C25">
            <w:pPr>
              <w:suppressAutoHyphens/>
              <w:spacing w:before="0"/>
              <w:rPr>
                <w:rFonts w:asciiTheme="minorHAnsi" w:eastAsia="Times New Roman" w:hAnsiTheme="minorHAnsi" w:cstheme="minorHAnsi"/>
                <w:color w:val="000000" w:themeColor="text1"/>
                <w:sz w:val="20"/>
                <w:szCs w:val="20"/>
                <w:lang w:eastAsia="zh-CN"/>
              </w:rPr>
            </w:pPr>
          </w:p>
          <w:p w:rsidR="008A4D81" w:rsidRPr="000415B8" w:rsidRDefault="008A4D81" w:rsidP="00671C25">
            <w:pPr>
              <w:suppressAutoHyphens/>
              <w:spacing w:before="0"/>
              <w:rPr>
                <w:rFonts w:asciiTheme="minorHAnsi" w:eastAsia="Times New Roman" w:hAnsiTheme="minorHAnsi" w:cstheme="minorHAnsi"/>
                <w:color w:val="000000" w:themeColor="text1"/>
                <w:sz w:val="20"/>
                <w:szCs w:val="20"/>
                <w:lang w:eastAsia="zh-CN"/>
              </w:rPr>
            </w:pPr>
          </w:p>
          <w:p w:rsidR="00CE6A00" w:rsidRPr="000415B8" w:rsidRDefault="00CE6A00" w:rsidP="00671C25">
            <w:pPr>
              <w:suppressAutoHyphens/>
              <w:spacing w:before="0"/>
              <w:rPr>
                <w:rFonts w:asciiTheme="minorHAnsi" w:eastAsia="Times New Roman" w:hAnsiTheme="minorHAnsi" w:cstheme="minorHAnsi"/>
                <w:color w:val="000000" w:themeColor="text1"/>
                <w:sz w:val="20"/>
                <w:szCs w:val="20"/>
                <w:lang w:eastAsia="zh-CN"/>
              </w:rPr>
            </w:pPr>
          </w:p>
          <w:p w:rsidR="00084C4B" w:rsidRPr="000415B8" w:rsidRDefault="00084C4B" w:rsidP="00C971AE">
            <w:pPr>
              <w:pStyle w:val="TM3"/>
              <w:rPr>
                <w:b w:val="0"/>
                <w:color w:val="000000" w:themeColor="text1"/>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6847FD">
        <w:tc>
          <w:tcPr>
            <w:tcW w:w="10420"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31050" w:rsidRDefault="001E3EF3" w:rsidP="007F41A9">
            <w:pPr>
              <w:keepNext/>
              <w:suppressAutoHyphens/>
              <w:spacing w:before="240"/>
              <w:ind w:left="851"/>
              <w:jc w:val="left"/>
              <w:outlineLvl w:val="0"/>
              <w:rPr>
                <w:rFonts w:asciiTheme="minorHAnsi" w:eastAsia="Times New Roman" w:hAnsiTheme="minorHAnsi" w:cs="Arial"/>
                <w:bCs/>
                <w:i/>
                <w:iCs/>
                <w:sz w:val="18"/>
                <w:szCs w:val="18"/>
                <w:lang w:eastAsia="zh-CN"/>
              </w:rPr>
            </w:pPr>
            <w:r w:rsidRPr="00A31050">
              <w:rPr>
                <w:rFonts w:asciiTheme="minorHAnsi" w:eastAsia="Times New Roman" w:hAnsiTheme="minorHAnsi" w:cs="Times New Roman"/>
                <w:b/>
                <w:bCs/>
                <w:sz w:val="20"/>
                <w:szCs w:val="20"/>
                <w:lang w:eastAsia="zh-CN"/>
              </w:rPr>
              <w:fldChar w:fldCharType="begin">
                <w:ffData>
                  <w:name w:val=""/>
                  <w:enabled/>
                  <w:calcOnExit w:val="0"/>
                  <w:checkBox>
                    <w:size w:val="20"/>
                    <w:default w:val="0"/>
                  </w:checkBox>
                </w:ffData>
              </w:fldChar>
            </w:r>
            <w:r w:rsidR="00A31050" w:rsidRPr="00A31050">
              <w:rPr>
                <w:rFonts w:asciiTheme="minorHAnsi" w:eastAsia="Times New Roman" w:hAnsiTheme="minorHAnsi" w:cs="Times New Roman"/>
                <w:b/>
                <w:bCs/>
                <w:sz w:val="20"/>
                <w:szCs w:val="20"/>
                <w:lang w:eastAsia="zh-CN"/>
              </w:rPr>
              <w:instrText xml:space="preserve"> FORMCHECKBOX </w:instrText>
            </w:r>
            <w:r>
              <w:rPr>
                <w:rFonts w:asciiTheme="minorHAnsi" w:eastAsia="Times New Roman" w:hAnsiTheme="minorHAnsi" w:cs="Times New Roman"/>
                <w:b/>
                <w:bCs/>
                <w:sz w:val="20"/>
                <w:szCs w:val="20"/>
                <w:lang w:eastAsia="zh-CN"/>
              </w:rPr>
            </w:r>
            <w:r>
              <w:rPr>
                <w:rFonts w:asciiTheme="minorHAnsi" w:eastAsia="Times New Roman" w:hAnsiTheme="minorHAnsi" w:cs="Times New Roman"/>
                <w:b/>
                <w:bCs/>
                <w:sz w:val="20"/>
                <w:szCs w:val="20"/>
                <w:lang w:eastAsia="zh-CN"/>
              </w:rPr>
              <w:fldChar w:fldCharType="separate"/>
            </w:r>
            <w:r w:rsidRPr="00A31050">
              <w:rPr>
                <w:rFonts w:asciiTheme="minorHAnsi" w:eastAsia="Times New Roman" w:hAnsiTheme="minorHAnsi" w:cs="Times New Roman"/>
                <w:b/>
                <w:bCs/>
                <w:sz w:val="20"/>
                <w:szCs w:val="20"/>
                <w:lang w:eastAsia="zh-CN"/>
              </w:rPr>
              <w:fldChar w:fldCharType="end"/>
            </w:r>
            <w:r w:rsidR="00A31050" w:rsidRPr="00A31050">
              <w:rPr>
                <w:rFonts w:asciiTheme="minorHAnsi" w:eastAsia="Times New Roman" w:hAnsiTheme="minorHAnsi" w:cs="Arial"/>
                <w:sz w:val="20"/>
                <w:szCs w:val="20"/>
                <w:lang w:eastAsia="zh-CN"/>
              </w:rPr>
              <w:t xml:space="preserve"> pour le march</w:t>
            </w:r>
            <w:r w:rsidR="00142730">
              <w:rPr>
                <w:rFonts w:asciiTheme="minorHAnsi" w:eastAsia="Times New Roman" w:hAnsiTheme="minorHAnsi" w:cs="Arial"/>
                <w:sz w:val="20"/>
                <w:szCs w:val="20"/>
                <w:lang w:eastAsia="zh-CN"/>
              </w:rPr>
              <w:t>é public</w:t>
            </w:r>
            <w:r w:rsidR="009B3D27">
              <w:rPr>
                <w:rFonts w:asciiTheme="minorHAnsi" w:eastAsia="Times New Roman" w:hAnsiTheme="minorHAnsi" w:cs="Arial"/>
                <w:sz w:val="20"/>
                <w:szCs w:val="20"/>
                <w:lang w:eastAsia="zh-CN"/>
              </w:rPr>
              <w:t> ;</w:t>
            </w:r>
          </w:p>
          <w:p w:rsidR="008B1311" w:rsidRPr="008B1311" w:rsidRDefault="008B1311" w:rsidP="009B3D27">
            <w:pPr>
              <w:suppressAutoHyphens/>
              <w:spacing w:before="240"/>
              <w:ind w:left="851"/>
              <w:jc w:val="left"/>
            </w:pP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0" w:type="auto"/>
        <w:tblLook w:val="04A0"/>
      </w:tblPr>
      <w:tblGrid>
        <w:gridCol w:w="10420"/>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1E3EF3"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6556F0" w:rsidRPr="00DF74F2">
              <w:rPr>
                <w:rFonts w:asciiTheme="minorHAnsi" w:eastAsia="Times New Roman" w:hAnsiTheme="minorHAnsi" w:cstheme="minorHAnsi"/>
                <w:sz w:val="20"/>
                <w:szCs w:val="20"/>
                <w:lang w:eastAsia="zh-CN"/>
              </w:rPr>
              <w:instrText xml:space="preserve"> FORMCHECKBOX </w:instrText>
            </w:r>
            <w:r>
              <w:rPr>
                <w:rFonts w:asciiTheme="minorHAnsi" w:eastAsia="Times New Roman" w:hAnsiTheme="minorHAnsi" w:cstheme="minorHAnsi"/>
                <w:sz w:val="20"/>
                <w:szCs w:val="20"/>
                <w:lang w:eastAsia="zh-CN"/>
              </w:rPr>
            </w:r>
            <w:r>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iCs/>
                <w:sz w:val="20"/>
                <w:szCs w:val="20"/>
                <w:lang w:eastAsia="zh-CN"/>
              </w:rPr>
              <w:t xml:space="preserve"> </w:t>
            </w:r>
            <w:r w:rsidR="006556F0">
              <w:rPr>
                <w:rFonts w:asciiTheme="minorHAnsi" w:eastAsia="Times New Roman" w:hAnsiTheme="minorHAnsi" w:cstheme="minorHAnsi"/>
                <w:iCs/>
                <w:sz w:val="20"/>
                <w:szCs w:val="20"/>
                <w:lang w:eastAsia="zh-CN"/>
              </w:rPr>
              <w:t xml:space="preserve"> </w:t>
            </w:r>
            <w:r w:rsidR="006556F0" w:rsidRPr="00DF74F2">
              <w:rPr>
                <w:rFonts w:asciiTheme="minorHAnsi" w:eastAsia="Times New Roman" w:hAnsiTheme="minorHAnsi" w:cstheme="minorHAnsi"/>
                <w:sz w:val="20"/>
                <w:szCs w:val="20"/>
                <w:lang w:eastAsia="zh-CN"/>
              </w:rPr>
              <w:t>solidaire</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9918" w:type="dxa"/>
              <w:tblLook w:val="0000"/>
            </w:tblPr>
            <w:tblGrid>
              <w:gridCol w:w="9918"/>
            </w:tblGrid>
            <w:tr w:rsidR="00B17C44" w:rsidRPr="008C63C9" w:rsidTr="00B17C44">
              <w:trPr>
                <w:trHeight w:val="624"/>
              </w:trPr>
              <w:tc>
                <w:tcPr>
                  <w:tcW w:w="9918" w:type="dxa"/>
                  <w:tcBorders>
                    <w:top w:val="single" w:sz="4" w:space="0" w:color="000000"/>
                    <w:left w:val="single" w:sz="4" w:space="0" w:color="000000"/>
                    <w:bottom w:val="single" w:sz="4" w:space="0" w:color="auto"/>
                    <w:right w:val="single" w:sz="4" w:space="0" w:color="auto"/>
                  </w:tcBorders>
                  <w:shd w:val="clear" w:color="auto" w:fill="auto"/>
                  <w:vAlign w:val="center"/>
                </w:tcPr>
                <w:p w:rsidR="00B17C44" w:rsidRPr="008C63C9" w:rsidRDefault="00B17C44"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r>
            <w:tr w:rsidR="00B17C44" w:rsidRPr="008C63C9" w:rsidTr="00B17C44">
              <w:trPr>
                <w:trHeight w:val="794"/>
              </w:trPr>
              <w:tc>
                <w:tcPr>
                  <w:tcW w:w="99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7C44" w:rsidRPr="00A779CA" w:rsidRDefault="00B17C44"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B17C44" w:rsidRPr="008C63C9" w:rsidTr="00B17C44">
              <w:trPr>
                <w:trHeight w:val="794"/>
              </w:trPr>
              <w:tc>
                <w:tcPr>
                  <w:tcW w:w="9918" w:type="dxa"/>
                  <w:tcBorders>
                    <w:top w:val="single" w:sz="4" w:space="0" w:color="auto"/>
                    <w:left w:val="single" w:sz="4" w:space="0" w:color="auto"/>
                    <w:bottom w:val="single" w:sz="4" w:space="0" w:color="auto"/>
                    <w:right w:val="single" w:sz="4" w:space="0" w:color="auto"/>
                  </w:tcBorders>
                  <w:shd w:val="clear" w:color="auto" w:fill="auto"/>
                  <w:vAlign w:val="center"/>
                </w:tcPr>
                <w:p w:rsidR="00B17C44" w:rsidRPr="00A779CA" w:rsidRDefault="00B17C44"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B17C44" w:rsidRPr="008C63C9" w:rsidTr="00B17C44">
              <w:trPr>
                <w:trHeight w:val="794"/>
              </w:trPr>
              <w:tc>
                <w:tcPr>
                  <w:tcW w:w="99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17C44" w:rsidRPr="00A779CA" w:rsidRDefault="00B17C44"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B17C44" w:rsidRPr="008C63C9" w:rsidTr="00B17C44">
              <w:trPr>
                <w:trHeight w:val="794"/>
              </w:trPr>
              <w:tc>
                <w:tcPr>
                  <w:tcW w:w="9918" w:type="dxa"/>
                  <w:tcBorders>
                    <w:top w:val="single" w:sz="4" w:space="0" w:color="auto"/>
                    <w:left w:val="single" w:sz="4" w:space="0" w:color="000000"/>
                    <w:bottom w:val="single" w:sz="4" w:space="0" w:color="000000"/>
                  </w:tcBorders>
                  <w:shd w:val="clear" w:color="auto" w:fill="auto"/>
                  <w:vAlign w:val="center"/>
                </w:tcPr>
                <w:p w:rsidR="00B17C44" w:rsidRPr="00A779CA" w:rsidRDefault="00B17C44"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bl>
          <w:p w:rsidR="00E5598F" w:rsidRPr="00D57E69" w:rsidRDefault="00E5598F"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tblPr>
      <w:tblGrid>
        <w:gridCol w:w="10420"/>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1E3EF3"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00F71627" w:rsidRPr="00F71627">
              <w:rPr>
                <w:rFonts w:asciiTheme="minorHAnsi" w:eastAsia="Times New Roman" w:hAnsiTheme="minorHAnsi" w:cstheme="minorHAnsi"/>
                <w:bCs/>
                <w:sz w:val="20"/>
                <w:szCs w:val="20"/>
                <w:lang w:eastAsia="fr-FR"/>
              </w:rPr>
              <w:instrText xml:space="preserve"> FORMCHECKBOX </w:instrText>
            </w:r>
            <w:r>
              <w:rPr>
                <w:rFonts w:asciiTheme="minorHAnsi" w:eastAsia="Times New Roman" w:hAnsiTheme="minorHAnsi" w:cstheme="minorHAnsi"/>
                <w:bCs/>
                <w:sz w:val="20"/>
                <w:szCs w:val="20"/>
                <w:lang w:eastAsia="fr-FR"/>
              </w:rPr>
            </w:r>
            <w:r>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00F71627" w:rsidRPr="00F71627">
              <w:rPr>
                <w:rFonts w:asciiTheme="minorHAnsi" w:eastAsia="Times New Roman" w:hAnsiTheme="minorHAnsi" w:cstheme="minorHAnsi"/>
                <w:bCs/>
                <w:sz w:val="20"/>
                <w:szCs w:val="20"/>
                <w:lang w:eastAsia="fr-FR"/>
              </w:rPr>
              <w:tab/>
            </w:r>
            <w:r w:rsidR="00F71627" w:rsidRPr="00162479">
              <w:rPr>
                <w:rFonts w:asciiTheme="minorHAnsi" w:eastAsia="Times New Roman" w:hAnsiTheme="minorHAnsi" w:cstheme="minorHAnsi"/>
                <w:b/>
                <w:bCs/>
                <w:sz w:val="20"/>
                <w:szCs w:val="20"/>
                <w:lang w:eastAsia="fr-FR"/>
              </w:rPr>
              <w:t xml:space="preserve">signent individuellement </w:t>
            </w:r>
            <w:r w:rsidR="00F71627"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00F71627" w:rsidRPr="00F71627">
              <w:rPr>
                <w:rFonts w:asciiTheme="minorHAnsi" w:eastAsia="Times New Roman" w:hAnsiTheme="minorHAnsi" w:cstheme="minorHAnsi"/>
                <w:bCs/>
                <w:sz w:val="20"/>
                <w:szCs w:val="20"/>
                <w:lang w:eastAsia="fr-FR"/>
              </w:rPr>
              <w:t> ;</w:t>
            </w:r>
          </w:p>
          <w:p w:rsidR="00F71627" w:rsidRPr="00F71627" w:rsidRDefault="001E3EF3"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00F71627" w:rsidRPr="00F71627">
              <w:rPr>
                <w:rFonts w:asciiTheme="minorHAnsi" w:eastAsia="Times New Roman" w:hAnsiTheme="minorHAnsi" w:cstheme="minorHAnsi"/>
                <w:bCs/>
                <w:sz w:val="20"/>
                <w:szCs w:val="20"/>
                <w:lang w:eastAsia="fr-FR"/>
              </w:rPr>
              <w:instrText xml:space="preserve"> FORMCHECKBOX </w:instrText>
            </w:r>
            <w:r>
              <w:rPr>
                <w:rFonts w:asciiTheme="minorHAnsi" w:eastAsia="Times New Roman" w:hAnsiTheme="minorHAnsi" w:cstheme="minorHAnsi"/>
                <w:bCs/>
                <w:sz w:val="20"/>
                <w:szCs w:val="20"/>
                <w:lang w:eastAsia="fr-FR"/>
              </w:rPr>
            </w:r>
            <w:r>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00F71627" w:rsidRPr="00F71627">
              <w:rPr>
                <w:rFonts w:asciiTheme="minorHAnsi" w:eastAsia="Times New Roman" w:hAnsiTheme="minorHAnsi" w:cstheme="minorHAnsi"/>
                <w:bCs/>
                <w:sz w:val="20"/>
                <w:szCs w:val="20"/>
                <w:lang w:eastAsia="fr-FR"/>
              </w:rPr>
              <w:tab/>
            </w:r>
            <w:r w:rsidR="00F71627" w:rsidRPr="00162479">
              <w:rPr>
                <w:rFonts w:asciiTheme="minorHAnsi" w:eastAsia="Times New Roman" w:hAnsiTheme="minorHAnsi" w:cstheme="minorHAnsi"/>
                <w:b/>
                <w:bCs/>
                <w:sz w:val="20"/>
                <w:szCs w:val="20"/>
                <w:lang w:eastAsia="fr-FR"/>
              </w:rPr>
              <w:t>donnent mandat au mandataire, qui l’accepte, pour signer</w:t>
            </w:r>
            <w:r w:rsidR="00F71627"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00F71627" w:rsidRPr="002855F9">
              <w:rPr>
                <w:rFonts w:asciiTheme="minorHAnsi" w:eastAsia="Times New Roman" w:hAnsiTheme="minorHAnsi" w:cstheme="minorHAnsi"/>
                <w:b/>
                <w:bCs/>
                <w:sz w:val="20"/>
                <w:szCs w:val="20"/>
                <w:lang w:eastAsia="fr-FR"/>
              </w:rPr>
              <w:t>représenter</w:t>
            </w:r>
            <w:r w:rsidR="00F71627"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00F71627" w:rsidRPr="00F71627">
              <w:rPr>
                <w:rFonts w:asciiTheme="minorHAnsi" w:eastAsia="Times New Roman" w:hAnsiTheme="minorHAnsi" w:cstheme="minorHAnsi"/>
                <w:bCs/>
                <w:sz w:val="20"/>
                <w:szCs w:val="20"/>
                <w:lang w:eastAsia="fr-FR"/>
              </w:rPr>
              <w:t xml:space="preserve"> et pour </w:t>
            </w:r>
            <w:r w:rsidR="00F71627" w:rsidRPr="002855F9">
              <w:rPr>
                <w:rFonts w:asciiTheme="minorHAnsi" w:eastAsia="Times New Roman" w:hAnsiTheme="minorHAnsi" w:cstheme="minorHAnsi"/>
                <w:b/>
                <w:bCs/>
                <w:sz w:val="20"/>
                <w:szCs w:val="20"/>
                <w:lang w:eastAsia="fr-FR"/>
              </w:rPr>
              <w:t>coordonner</w:t>
            </w:r>
            <w:r w:rsidR="00F71627"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F71627" w:rsidRPr="00F71627">
              <w:rPr>
                <w:rFonts w:asciiTheme="minorHAnsi" w:eastAsia="Times New Roman" w:hAnsiTheme="minorHAnsi" w:cstheme="minorHAnsi"/>
                <w:bCs/>
                <w:sz w:val="20"/>
                <w:szCs w:val="20"/>
                <w:lang w:eastAsia="fr-FR"/>
              </w:rPr>
              <w:t> ;</w:t>
            </w:r>
          </w:p>
          <w:p w:rsidR="0018742E" w:rsidRPr="00134F62" w:rsidRDefault="001E3EF3"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00F71627" w:rsidRPr="00F71627">
              <w:rPr>
                <w:rFonts w:asciiTheme="minorHAnsi" w:eastAsia="Times New Roman" w:hAnsiTheme="minorHAnsi" w:cstheme="minorHAnsi"/>
                <w:bCs/>
                <w:sz w:val="20"/>
                <w:szCs w:val="20"/>
                <w:lang w:eastAsia="fr-FR"/>
              </w:rPr>
              <w:instrText xml:space="preserve"> FORMCHECKBOX </w:instrText>
            </w:r>
            <w:r>
              <w:rPr>
                <w:rFonts w:asciiTheme="minorHAnsi" w:eastAsia="Times New Roman" w:hAnsiTheme="minorHAnsi" w:cstheme="minorHAnsi"/>
                <w:bCs/>
                <w:sz w:val="20"/>
                <w:szCs w:val="20"/>
                <w:lang w:eastAsia="fr-FR"/>
              </w:rPr>
            </w:r>
            <w:r>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00F71627" w:rsidRPr="00F71627">
              <w:rPr>
                <w:rFonts w:asciiTheme="minorHAnsi" w:eastAsia="Times New Roman" w:hAnsiTheme="minorHAnsi" w:cstheme="minorHAnsi"/>
                <w:bCs/>
                <w:sz w:val="20"/>
                <w:szCs w:val="20"/>
                <w:lang w:eastAsia="fr-FR"/>
              </w:rPr>
              <w:tab/>
            </w:r>
            <w:r w:rsidR="00F71627"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00F71627" w:rsidRPr="00CA4463">
              <w:rPr>
                <w:rFonts w:asciiTheme="minorHAnsi" w:eastAsia="Times New Roman" w:hAnsiTheme="minorHAnsi" w:cstheme="minorHAnsi"/>
                <w:b/>
                <w:bCs/>
                <w:sz w:val="20"/>
                <w:szCs w:val="20"/>
                <w:lang w:eastAsia="fr-FR"/>
              </w:rPr>
              <w:t xml:space="preserve"> mandat</w:t>
            </w:r>
            <w:r w:rsidR="00F71627"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00F71627" w:rsidRPr="00F71627">
              <w:rPr>
                <w:rFonts w:asciiTheme="minorHAnsi" w:eastAsia="Times New Roman" w:hAnsiTheme="minorHAnsi" w:cstheme="minorHAnsi"/>
                <w:bCs/>
                <w:sz w:val="20"/>
                <w:szCs w:val="20"/>
                <w:lang w:eastAsia="fr-FR"/>
              </w:rPr>
              <w:t xml:space="preserve">dans les </w:t>
            </w:r>
            <w:r w:rsidR="00F71627" w:rsidRPr="00162479">
              <w:rPr>
                <w:rFonts w:asciiTheme="minorHAnsi" w:eastAsia="Times New Roman" w:hAnsiTheme="minorHAnsi" w:cstheme="minorHAnsi"/>
                <w:b/>
                <w:bCs/>
                <w:sz w:val="20"/>
                <w:szCs w:val="20"/>
                <w:lang w:eastAsia="fr-FR"/>
              </w:rPr>
              <w:t>conditions définies dans le document d’habilitation joint</w:t>
            </w:r>
            <w:r w:rsidR="00F71627"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1E3EF3"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00F71627" w:rsidRPr="00F71627">
              <w:rPr>
                <w:rFonts w:asciiTheme="minorHAnsi" w:eastAsia="Times New Roman" w:hAnsiTheme="minorHAnsi" w:cstheme="minorHAnsi"/>
                <w:bCs/>
                <w:sz w:val="20"/>
                <w:szCs w:val="20"/>
                <w:lang w:eastAsia="fr-FR"/>
              </w:rPr>
              <w:instrText xml:space="preserve"> FORMCHECKBOX </w:instrText>
            </w:r>
            <w:r>
              <w:rPr>
                <w:rFonts w:asciiTheme="minorHAnsi" w:eastAsia="Times New Roman" w:hAnsiTheme="minorHAnsi" w:cstheme="minorHAnsi"/>
                <w:bCs/>
                <w:sz w:val="20"/>
                <w:szCs w:val="20"/>
                <w:lang w:eastAsia="fr-FR"/>
              </w:rPr>
            </w:r>
            <w:r>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00F71627" w:rsidRPr="00F71627">
              <w:rPr>
                <w:rFonts w:asciiTheme="minorHAnsi" w:eastAsia="Times New Roman" w:hAnsiTheme="minorHAnsi" w:cstheme="minorHAnsi"/>
                <w:bCs/>
                <w:i/>
                <w:iCs/>
                <w:sz w:val="20"/>
                <w:szCs w:val="20"/>
                <w:lang w:eastAsia="fr-FR"/>
              </w:rPr>
              <w:t xml:space="preserve"> </w:t>
            </w:r>
            <w:r w:rsidR="00F71627" w:rsidRPr="00CA4463">
              <w:rPr>
                <w:rFonts w:asciiTheme="minorHAnsi" w:eastAsia="Times New Roman" w:hAnsiTheme="minorHAnsi" w:cstheme="minorHAnsi"/>
                <w:b/>
                <w:bCs/>
                <w:sz w:val="20"/>
                <w:szCs w:val="20"/>
                <w:lang w:eastAsia="fr-FR"/>
              </w:rPr>
              <w:t>donnent mandat</w:t>
            </w:r>
            <w:r w:rsidR="00F71627"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00F71627" w:rsidRPr="00F71627">
              <w:rPr>
                <w:rFonts w:asciiTheme="minorHAnsi" w:eastAsia="Times New Roman" w:hAnsiTheme="minorHAnsi" w:cstheme="minorHAnsi"/>
                <w:bCs/>
                <w:sz w:val="20"/>
                <w:szCs w:val="20"/>
                <w:lang w:eastAsia="fr-FR"/>
              </w:rPr>
              <w:t xml:space="preserve">dans les </w:t>
            </w:r>
            <w:r w:rsidR="00F71627" w:rsidRPr="00313415">
              <w:rPr>
                <w:rFonts w:asciiTheme="minorHAnsi" w:eastAsia="Times New Roman" w:hAnsiTheme="minorHAnsi" w:cstheme="minorHAnsi"/>
                <w:b/>
                <w:bCs/>
                <w:sz w:val="20"/>
                <w:szCs w:val="20"/>
                <w:lang w:eastAsia="fr-FR"/>
              </w:rPr>
              <w:t xml:space="preserve">conditions définies </w:t>
            </w:r>
            <w:r w:rsidR="00F71627" w:rsidRPr="00313415">
              <w:rPr>
                <w:rFonts w:asciiTheme="minorHAnsi" w:eastAsia="Times New Roman" w:hAnsiTheme="minorHAnsi" w:cstheme="minorHAnsi"/>
                <w:b/>
                <w:bCs/>
                <w:sz w:val="20"/>
                <w:szCs w:val="20"/>
                <w:u w:val="single"/>
                <w:lang w:eastAsia="fr-FR"/>
              </w:rPr>
              <w:t>ci-dessous</w:t>
            </w:r>
            <w:r w:rsidR="00F71627"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p w:rsidR="00B17C44" w:rsidRDefault="00B17C44">
      <w:r>
        <w:rPr>
          <w:b/>
        </w:rPr>
        <w:br w:type="page"/>
      </w:r>
    </w:p>
    <w:tbl>
      <w:tblPr>
        <w:tblStyle w:val="Grilledutableau"/>
        <w:tblW w:w="0" w:type="auto"/>
        <w:tblLook w:val="04A0"/>
      </w:tblPr>
      <w:tblGrid>
        <w:gridCol w:w="10420"/>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lastRenderedPageBreak/>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tblPr>
      <w:tblGrid>
        <w:gridCol w:w="10420"/>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3"/>
            </w:r>
            <w:r>
              <w:t xml:space="preserve"> - </w:t>
            </w:r>
            <w:r w:rsidR="008314A0" w:rsidRPr="008314A0">
              <w:t xml:space="preserve">PRESENTATION DU MEMBRE DU GROUPEMENT N° </w:t>
            </w:r>
            <w:r w:rsidR="008314A0" w:rsidRPr="00735E41">
              <w:rPr>
                <w:highlight w:val="yellow"/>
              </w:rPr>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291DF3" w:rsidRPr="00291DF3" w:rsidTr="00291DF3">
        <w:trPr>
          <w:trHeight w:val="340"/>
        </w:trPr>
        <w:tc>
          <w:tcPr>
            <w:tcW w:w="10420" w:type="dxa"/>
            <w:tcBorders>
              <w:top w:val="single" w:sz="4" w:space="0" w:color="auto"/>
              <w:bottom w:val="single" w:sz="2" w:space="0" w:color="A50021"/>
            </w:tcBorders>
            <w:shd w:val="clear" w:color="auto" w:fill="990033"/>
            <w:vAlign w:val="center"/>
          </w:tcPr>
          <w:p w:rsidR="00291DF3" w:rsidRPr="009F382E" w:rsidRDefault="00291DF3" w:rsidP="007A6E8B">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sidR="007A6E8B">
              <w:rPr>
                <w:rFonts w:asciiTheme="minorHAnsi" w:eastAsia="Times New Roman" w:hAnsiTheme="minorHAnsi" w:cstheme="minorHAnsi"/>
                <w:b/>
                <w:color w:val="FFFFFF" w:themeColor="background1"/>
                <w:lang w:eastAsia="zh-CN"/>
              </w:rPr>
              <w:tab/>
            </w:r>
            <w:r w:rsidR="007A6E8B" w:rsidRPr="007A6E8B">
              <w:rPr>
                <w:b/>
                <w:sz w:val="18"/>
                <w:bdr w:val="single" w:sz="4" w:space="0" w:color="FFFFFF" w:themeColor="background1"/>
              </w:rPr>
              <w:t>En cas de marché public réservé uniquement</w:t>
            </w:r>
          </w:p>
        </w:tc>
      </w:tr>
      <w:tr w:rsidR="004562E5" w:rsidRPr="00D11170" w:rsidTr="00C91681">
        <w:tc>
          <w:tcPr>
            <w:tcW w:w="10420" w:type="dxa"/>
            <w:tcBorders>
              <w:top w:val="single" w:sz="4" w:space="0" w:color="auto"/>
              <w:bottom w:val="single" w:sz="2" w:space="0" w:color="A50021"/>
            </w:tcBorders>
            <w:shd w:val="clear" w:color="auto" w:fill="FFFFFF" w:themeFill="background1"/>
          </w:tcPr>
          <w:p w:rsidR="004562E5" w:rsidRPr="00393D64" w:rsidRDefault="004562E5"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4562E5" w:rsidRPr="004562E5" w:rsidRDefault="001E3EF3"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bookmarkStart w:id="0" w:name="CaseACocher124"/>
            <w:r w:rsidR="004562E5" w:rsidRPr="004562E5">
              <w:rPr>
                <w:rFonts w:asciiTheme="minorHAnsi" w:eastAsia="Times New Roman" w:hAnsiTheme="minorHAnsi" w:cs="Arial"/>
                <w:color w:val="000000" w:themeColor="text1"/>
                <w:sz w:val="20"/>
                <w:szCs w:val="20"/>
                <w:lang w:eastAsia="zh-CN"/>
              </w:rPr>
              <w:instrText xml:space="preserve"> FORMCHECKBOX </w:instrText>
            </w:r>
            <w:r>
              <w:rPr>
                <w:rFonts w:asciiTheme="minorHAnsi" w:eastAsia="Times New Roman" w:hAnsiTheme="minorHAnsi" w:cs="Arial"/>
                <w:color w:val="000000" w:themeColor="text1"/>
                <w:sz w:val="20"/>
                <w:szCs w:val="20"/>
                <w:lang w:eastAsia="zh-CN"/>
              </w:rPr>
            </w:r>
            <w:r>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0"/>
            <w:r w:rsidR="004562E5"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4562E5" w:rsidRPr="004562E5" w:rsidRDefault="001E3EF3" w:rsidP="00207ACF">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bookmarkStart w:id="1" w:name="CaseACocher125"/>
            <w:r w:rsidR="004562E5" w:rsidRPr="004562E5">
              <w:rPr>
                <w:rFonts w:asciiTheme="minorHAnsi" w:eastAsia="Times New Roman" w:hAnsiTheme="minorHAnsi" w:cs="Arial"/>
                <w:color w:val="000000" w:themeColor="text1"/>
                <w:sz w:val="20"/>
                <w:szCs w:val="20"/>
                <w:lang w:eastAsia="zh-CN"/>
              </w:rPr>
              <w:instrText xml:space="preserve"> FORMCHECKBOX </w:instrText>
            </w:r>
            <w:r>
              <w:rPr>
                <w:rFonts w:asciiTheme="minorHAnsi" w:eastAsia="Times New Roman" w:hAnsiTheme="minorHAnsi" w:cs="Arial"/>
                <w:color w:val="000000" w:themeColor="text1"/>
                <w:sz w:val="20"/>
                <w:szCs w:val="20"/>
                <w:lang w:eastAsia="zh-CN"/>
              </w:rPr>
            </w:r>
            <w:r>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1"/>
            <w:r w:rsidR="004562E5"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4562E5" w:rsidRPr="004562E5" w:rsidRDefault="001E3EF3"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bookmarkStart w:id="2" w:name="CaseACocher126"/>
            <w:r w:rsidR="004562E5" w:rsidRPr="004562E5">
              <w:rPr>
                <w:rFonts w:asciiTheme="minorHAnsi" w:eastAsia="Times New Roman" w:hAnsiTheme="minorHAnsi" w:cs="Arial"/>
                <w:color w:val="000000" w:themeColor="text1"/>
                <w:sz w:val="20"/>
                <w:szCs w:val="20"/>
                <w:lang w:eastAsia="zh-CN"/>
              </w:rPr>
              <w:instrText xml:space="preserve"> FORMCHECKBOX </w:instrText>
            </w:r>
            <w:r>
              <w:rPr>
                <w:rFonts w:asciiTheme="minorHAnsi" w:eastAsia="Times New Roman" w:hAnsiTheme="minorHAnsi" w:cs="Arial"/>
                <w:color w:val="000000" w:themeColor="text1"/>
                <w:sz w:val="20"/>
                <w:szCs w:val="20"/>
                <w:lang w:eastAsia="zh-CN"/>
              </w:rPr>
            </w:r>
            <w:r>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2"/>
            <w:r w:rsidR="004562E5"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577CF8" w:rsidRPr="009C7C42" w:rsidRDefault="001E3EF3" w:rsidP="00577CF8">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3" w:name="CaseACocher127"/>
            <w:r w:rsidR="00577CF8">
              <w:rPr>
                <w:rFonts w:asciiTheme="minorHAnsi" w:eastAsia="Times New Roman" w:hAnsiTheme="minorHAnsi" w:cs="Arial"/>
                <w:sz w:val="20"/>
                <w:szCs w:val="20"/>
                <w:lang w:eastAsia="zh-CN"/>
              </w:rPr>
              <w:instrText xml:space="preserve"> FORMCHECKBOX </w:instrText>
            </w:r>
            <w:r>
              <w:rPr>
                <w:rFonts w:asciiTheme="minorHAnsi" w:eastAsia="Times New Roman" w:hAnsiTheme="minorHAnsi" w:cs="Arial"/>
                <w:sz w:val="20"/>
                <w:szCs w:val="20"/>
                <w:lang w:eastAsia="zh-CN"/>
              </w:rPr>
            </w:r>
            <w:r>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3"/>
            <w:r w:rsidR="00577CF8">
              <w:rPr>
                <w:rFonts w:asciiTheme="minorHAnsi" w:eastAsia="Times New Roman" w:hAnsiTheme="minorHAnsi" w:cs="Arial"/>
                <w:sz w:val="20"/>
                <w:szCs w:val="20"/>
                <w:lang w:eastAsia="zh-CN"/>
              </w:rPr>
              <w:t xml:space="preserve"> </w:t>
            </w:r>
            <w:r w:rsidR="00577CF8" w:rsidRPr="002C007F">
              <w:rPr>
                <w:rFonts w:asciiTheme="minorHAnsi" w:eastAsia="Times New Roman" w:hAnsiTheme="minorHAnsi" w:cs="Arial"/>
                <w:sz w:val="20"/>
                <w:szCs w:val="20"/>
                <w:lang w:eastAsia="zh-CN"/>
              </w:rPr>
              <w:t xml:space="preserve">Société coopérative </w:t>
            </w:r>
            <w:r w:rsidR="00E41891">
              <w:rPr>
                <w:rFonts w:asciiTheme="minorHAnsi" w:eastAsia="Times New Roman" w:hAnsiTheme="minorHAnsi" w:cs="Arial"/>
                <w:sz w:val="20"/>
                <w:szCs w:val="20"/>
                <w:lang w:eastAsia="zh-CN"/>
              </w:rPr>
              <w:t>agricole (loi du pays n°</w:t>
            </w:r>
            <w:r w:rsidR="00577CF8">
              <w:rPr>
                <w:rFonts w:asciiTheme="minorHAnsi" w:eastAsia="Times New Roman" w:hAnsiTheme="minorHAnsi" w:cs="Arial"/>
                <w:sz w:val="20"/>
                <w:szCs w:val="20"/>
                <w:lang w:eastAsia="zh-CN"/>
              </w:rPr>
              <w:t xml:space="preserve"> 2013-16 du 10 mai 2013)</w:t>
            </w:r>
          </w:p>
          <w:p w:rsidR="004562E5" w:rsidRPr="004562E5" w:rsidRDefault="004562E5" w:rsidP="0084496D">
            <w:pPr>
              <w:pStyle w:val="TM3"/>
              <w:rPr>
                <w:rFonts w:eastAsia="Times New Roman" w:cs="Arial"/>
                <w:bCs/>
                <w:noProof w:val="0"/>
                <w:color w:val="000000" w:themeColor="text1"/>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C27808" w:rsidRPr="00634F39" w:rsidTr="0084496D">
        <w:tc>
          <w:tcPr>
            <w:tcW w:w="10420" w:type="dxa"/>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C27808" w:rsidRPr="00634F39" w:rsidTr="00C91681">
        <w:tc>
          <w:tcPr>
            <w:tcW w:w="10420" w:type="dxa"/>
          </w:tcPr>
          <w:p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tblPr>
      <w:tblGrid>
        <w:gridCol w:w="10420"/>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lastRenderedPageBreak/>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A38C2" w:rsidRPr="005615D3">
              <w:rPr>
                <w:rFonts w:asciiTheme="minorHAnsi" w:hAnsiTheme="minorHAnsi" w:cstheme="minorHAnsi"/>
                <w:b/>
                <w:noProof/>
              </w:rPr>
              <w:t>4</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1E3EF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00FB0AE3" w:rsidRPr="005615D3">
              <w:rPr>
                <w:rFonts w:asciiTheme="minorHAnsi" w:hAnsiTheme="minorHAnsi" w:cstheme="minorHAnsi"/>
                <w:b/>
                <w:noProof/>
                <w:sz w:val="20"/>
                <w:szCs w:val="20"/>
                <w:lang w:eastAsia="fr-FR"/>
              </w:rPr>
              <w:instrText xml:space="preserve"> FORMCHECKBOX </w:instrText>
            </w:r>
            <w:r>
              <w:rPr>
                <w:rFonts w:asciiTheme="minorHAnsi" w:hAnsiTheme="minorHAnsi" w:cstheme="minorHAnsi"/>
                <w:b/>
                <w:noProof/>
                <w:sz w:val="20"/>
                <w:szCs w:val="20"/>
                <w:lang w:eastAsia="fr-FR"/>
              </w:rPr>
            </w:r>
            <w:r>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00FB0AE3" w:rsidRPr="005615D3">
              <w:rPr>
                <w:rFonts w:asciiTheme="minorHAnsi" w:hAnsiTheme="minorHAnsi" w:cstheme="minorHAnsi"/>
                <w:b/>
                <w:noProof/>
                <w:sz w:val="20"/>
                <w:szCs w:val="20"/>
                <w:lang w:eastAsia="fr-FR"/>
              </w:rPr>
              <w:tab/>
              <w:t>OUI</w:t>
            </w:r>
            <w:r w:rsidR="00FB0AE3" w:rsidRPr="005615D3">
              <w:rPr>
                <w:rFonts w:asciiTheme="minorHAnsi" w:hAnsiTheme="minorHAnsi" w:cstheme="minorHAnsi"/>
                <w:b/>
                <w:noProof/>
                <w:sz w:val="20"/>
                <w:szCs w:val="20"/>
                <w:lang w:eastAsia="fr-FR"/>
              </w:rPr>
              <w:tab/>
            </w:r>
            <w:r w:rsidR="00FB0AE3"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00FB0AE3" w:rsidRPr="005615D3">
              <w:rPr>
                <w:rFonts w:asciiTheme="minorHAnsi" w:hAnsiTheme="minorHAnsi" w:cstheme="minorHAnsi"/>
                <w:b/>
                <w:noProof/>
                <w:sz w:val="20"/>
                <w:szCs w:val="20"/>
                <w:lang w:eastAsia="fr-FR"/>
              </w:rPr>
              <w:instrText xml:space="preserve"> FORMCHECKBOX </w:instrText>
            </w:r>
            <w:r>
              <w:rPr>
                <w:rFonts w:asciiTheme="minorHAnsi" w:hAnsiTheme="minorHAnsi" w:cstheme="minorHAnsi"/>
                <w:b/>
                <w:noProof/>
                <w:sz w:val="20"/>
                <w:szCs w:val="20"/>
                <w:lang w:eastAsia="fr-FR"/>
              </w:rPr>
            </w:r>
            <w:r>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00FB0AE3"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1E3EF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00FB0AE3" w:rsidRPr="005615D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00FB0AE3" w:rsidRPr="005615D3">
              <w:rPr>
                <w:rFonts w:asciiTheme="minorHAnsi" w:hAnsiTheme="minorHAnsi" w:cstheme="minorHAnsi"/>
                <w:noProof/>
                <w:sz w:val="20"/>
                <w:szCs w:val="20"/>
              </w:rPr>
              <w:t xml:space="preserve"> Copie du ou des jugements </w:t>
            </w:r>
          </w:p>
          <w:p w:rsidR="00FB0AE3" w:rsidRPr="005615D3" w:rsidRDefault="001E3EF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00FB0AE3" w:rsidRPr="005615D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00FB0AE3" w:rsidRPr="005615D3">
              <w:rPr>
                <w:rFonts w:asciiTheme="minorHAnsi" w:hAnsiTheme="minorHAnsi" w:cstheme="minorHAnsi"/>
                <w:noProof/>
                <w:sz w:val="20"/>
                <w:szCs w:val="20"/>
              </w:rPr>
              <w:t xml:space="preserve"> </w:t>
            </w:r>
            <w:r w:rsidR="00FB0AE3" w:rsidRPr="005615D3">
              <w:rPr>
                <w:rFonts w:asciiTheme="minorHAnsi" w:hAnsiTheme="minorHAnsi" w:cstheme="minorHAnsi"/>
                <w:noProof/>
                <w:sz w:val="20"/>
                <w:szCs w:val="20"/>
                <w:u w:val="single"/>
              </w:rPr>
              <w:t>En période d’observation</w:t>
            </w:r>
            <w:r w:rsidR="00FB0AE3"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00FB0AE3"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6825F7" w:rsidRPr="006825F7" w:rsidTr="0084496D">
        <w:tc>
          <w:tcPr>
            <w:tcW w:w="10420" w:type="dxa"/>
            <w:shd w:val="clear" w:color="auto" w:fill="990033"/>
          </w:tcPr>
          <w:p w:rsidR="006825F7" w:rsidRPr="009F382E" w:rsidRDefault="006825F7" w:rsidP="00B17C44">
            <w:pPr>
              <w:spacing w:before="60" w:after="60"/>
              <w:rPr>
                <w:rFonts w:asciiTheme="minorHAnsi" w:hAnsiTheme="minorHAnsi" w:cstheme="minorHAnsi"/>
                <w:b/>
                <w:noProof/>
              </w:rPr>
            </w:pPr>
            <w:r w:rsidRPr="009F382E">
              <w:rPr>
                <w:rFonts w:asciiTheme="minorHAnsi" w:hAnsiTheme="minorHAnsi" w:cstheme="minorHAnsi"/>
                <w:b/>
                <w:noProof/>
              </w:rPr>
              <w:t>G.</w:t>
            </w:r>
            <w:r w:rsidR="00B17C44">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tblPr>
      <w:tblGrid>
        <w:gridCol w:w="10420"/>
      </w:tblGrid>
      <w:tr w:rsidR="006825F7" w:rsidRPr="006825F7" w:rsidTr="0084496D">
        <w:tc>
          <w:tcPr>
            <w:tcW w:w="10420" w:type="dxa"/>
            <w:shd w:val="clear" w:color="auto" w:fill="990033"/>
          </w:tcPr>
          <w:p w:rsidR="006825F7" w:rsidRPr="009F382E" w:rsidRDefault="006825F7" w:rsidP="00B17C44">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B17C44">
              <w:rPr>
                <w:rFonts w:asciiTheme="minorHAnsi" w:hAnsiTheme="minorHAnsi" w:cstheme="minorHAnsi"/>
                <w:b/>
                <w:noProof/>
                <w:spacing w:val="-6"/>
              </w:rPr>
              <w:t xml:space="preserve">6 </w:t>
            </w:r>
            <w:r w:rsidRPr="009F382E">
              <w:rPr>
                <w:rFonts w:asciiTheme="minorHAnsi" w:hAnsiTheme="minorHAnsi" w:cstheme="minorHAnsi"/>
                <w:b/>
                <w:noProof/>
                <w:spacing w:val="-6"/>
              </w:rPr>
              <w:t xml:space="preserve">- </w:t>
            </w:r>
            <w:r w:rsidR="000901E6" w:rsidRPr="000901E6">
              <w:rPr>
                <w:rFonts w:asciiTheme="minorHAnsi" w:hAnsiTheme="minorHAnsi" w:cstheme="minorHAnsi"/>
                <w:b/>
                <w:noProof/>
                <w:spacing w:val="-6"/>
              </w:rPr>
              <w:t>Justificatif prouvant l’habilitation de</w:t>
            </w:r>
            <w:bookmarkStart w:id="4" w:name="_GoBack"/>
            <w:bookmarkEnd w:id="4"/>
            <w:r w:rsidR="000901E6" w:rsidRPr="000901E6">
              <w:rPr>
                <w:rFonts w:asciiTheme="minorHAnsi" w:hAnsiTheme="minorHAnsi" w:cstheme="minorHAnsi"/>
                <w:b/>
                <w:noProof/>
                <w:spacing w:val="-6"/>
              </w:rPr>
              <w:t xml:space="preserv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Pr="00F03A82" w:rsidRDefault="00B17C44"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 </w:t>
            </w:r>
            <w:r w:rsidR="000901E6" w:rsidRPr="00F03A82">
              <w:rPr>
                <w:rFonts w:ascii="Arial Narrow" w:eastAsiaTheme="minorHAnsi" w:hAnsi="Arial Narrow" w:cstheme="minorHAnsi"/>
                <w:i/>
                <w:sz w:val="18"/>
                <w:szCs w:val="22"/>
                <w:lang w:eastAsia="en-US"/>
              </w:rPr>
              <w:t xml:space="preserve">(Par exemple, </w:t>
            </w:r>
            <w:r w:rsidR="000901E6" w:rsidRPr="00F03A82">
              <w:rPr>
                <w:rFonts w:ascii="Arial Narrow" w:eastAsiaTheme="minorHAnsi" w:hAnsi="Arial Narrow" w:cstheme="minorHAnsi"/>
                <w:i/>
                <w:sz w:val="18"/>
                <w:szCs w:val="22"/>
                <w:u w:val="single"/>
                <w:lang w:eastAsia="en-US"/>
              </w:rPr>
              <w:t>pour les entreprises</w:t>
            </w:r>
            <w:r w:rsidR="000901E6" w:rsidRPr="00F03A82">
              <w:rPr>
                <w:rFonts w:ascii="Arial Narrow" w:eastAsiaTheme="minorHAnsi" w:hAnsi="Arial Narrow" w:cstheme="minorHAnsi"/>
                <w:i/>
                <w:sz w:val="18"/>
                <w:szCs w:val="22"/>
                <w:lang w:eastAsia="en-US"/>
              </w:rPr>
              <w:t xml:space="preserve">, </w:t>
            </w:r>
            <w:r w:rsidR="000901E6" w:rsidRPr="00F03A82">
              <w:rPr>
                <w:rFonts w:ascii="Arial Narrow" w:eastAsiaTheme="minorHAnsi" w:hAnsi="Arial Narrow" w:cstheme="minorHAnsi"/>
                <w:b/>
                <w:i/>
                <w:sz w:val="18"/>
                <w:szCs w:val="22"/>
                <w:lang w:eastAsia="en-US"/>
              </w:rPr>
              <w:t>joindre un extrait de Kbis</w:t>
            </w:r>
            <w:r w:rsidR="000901E6" w:rsidRPr="00F03A82">
              <w:rPr>
                <w:rFonts w:ascii="Arial Narrow" w:eastAsiaTheme="minorHAnsi" w:hAnsi="Arial Narrow" w:cstheme="minorHAnsi"/>
                <w:i/>
                <w:sz w:val="18"/>
                <w:szCs w:val="22"/>
                <w:lang w:eastAsia="en-US"/>
              </w:rPr>
              <w:t xml:space="preserve"> de moins d’un an</w:t>
            </w:r>
            <w:r w:rsidR="000901E6" w:rsidRPr="00F03A82">
              <w:rPr>
                <w:rStyle w:val="Appelnotedebasdep"/>
                <w:rFonts w:ascii="Arial Narrow" w:eastAsiaTheme="minorHAnsi" w:hAnsi="Arial Narrow" w:cstheme="minorHAnsi"/>
                <w:i/>
                <w:sz w:val="18"/>
                <w:szCs w:val="22"/>
                <w:lang w:eastAsia="en-US"/>
              </w:rPr>
              <w:footnoteReference w:id="6"/>
            </w:r>
            <w:r w:rsidR="000901E6"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proofErr w:type="gramStart"/>
            <w:r w:rsidR="007E715E" w:rsidRPr="00F03A82">
              <w:rPr>
                <w:rFonts w:ascii="Arial Narrow" w:eastAsiaTheme="minorHAnsi" w:hAnsi="Arial Narrow" w:cstheme="minorHAnsi"/>
                <w:i/>
                <w:sz w:val="18"/>
                <w:szCs w:val="22"/>
                <w:lang w:eastAsia="en-US"/>
              </w:rPr>
              <w:t>/</w:t>
            </w:r>
            <w:r w:rsidR="000901E6" w:rsidRPr="00F03A82">
              <w:rPr>
                <w:rFonts w:ascii="Arial Narrow" w:eastAsiaTheme="minorHAnsi" w:hAnsi="Arial Narrow" w:cstheme="minorHAnsi"/>
                <w:i/>
                <w:sz w:val="18"/>
                <w:szCs w:val="22"/>
                <w:lang w:eastAsia="en-US"/>
              </w:rPr>
              <w:t>(</w:t>
            </w:r>
            <w:proofErr w:type="spellStart"/>
            <w:proofErr w:type="gramEnd"/>
            <w:r w:rsidR="000901E6" w:rsidRPr="00F03A82">
              <w:rPr>
                <w:rFonts w:ascii="Arial Narrow" w:eastAsiaTheme="minorHAnsi" w:hAnsi="Arial Narrow" w:cstheme="minorHAnsi"/>
                <w:i/>
                <w:sz w:val="18"/>
                <w:szCs w:val="22"/>
                <w:lang w:eastAsia="en-US"/>
              </w:rPr>
              <w:t>rice</w:t>
            </w:r>
            <w:proofErr w:type="spellEnd"/>
            <w:r w:rsidR="000901E6" w:rsidRPr="00F03A82">
              <w:rPr>
                <w:rFonts w:ascii="Arial Narrow" w:eastAsiaTheme="minorHAnsi" w:hAnsi="Arial Narrow" w:cstheme="minorHAnsi"/>
                <w:i/>
                <w:sz w:val="18"/>
                <w:szCs w:val="22"/>
                <w:lang w:eastAsia="en-US"/>
              </w:rPr>
              <w:t xml:space="preserve">) général(e), président(e)…) </w:t>
            </w:r>
            <w:r w:rsidR="000901E6" w:rsidRPr="00F03A82">
              <w:rPr>
                <w:rFonts w:ascii="Arial Narrow" w:eastAsiaTheme="minorHAnsi" w:hAnsi="Arial Narrow" w:cstheme="minorHAnsi"/>
                <w:b/>
                <w:i/>
                <w:sz w:val="18"/>
                <w:szCs w:val="22"/>
                <w:lang w:eastAsia="en-US"/>
              </w:rPr>
              <w:t>suffit</w:t>
            </w:r>
            <w:r w:rsidR="000901E6"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31" w:rsidRDefault="00101831" w:rsidP="002B5FC8">
      <w:pPr>
        <w:spacing w:before="0"/>
      </w:pPr>
      <w:r>
        <w:separator/>
      </w:r>
    </w:p>
  </w:endnote>
  <w:endnote w:type="continuationSeparator" w:id="0">
    <w:p w:rsidR="00101831" w:rsidRDefault="00101831"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1561B5"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MAPA – MOE Assainissement MTI/DCP</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1E3EF3"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BA7C9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D41EE8">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00BA7C99" w:rsidRPr="00A63288">
            <w:rPr>
              <w:rFonts w:asciiTheme="minorHAnsi" w:hAnsiTheme="minorHAnsi" w:cstheme="minorHAnsi"/>
              <w:sz w:val="20"/>
              <w:szCs w:val="18"/>
            </w:rPr>
            <w:t>/</w:t>
          </w:r>
          <w:fldSimple w:instr=" NUMPAGES   \* MERGEFORMAT ">
            <w:r w:rsidR="00D41EE8" w:rsidRPr="00D41EE8">
              <w:rPr>
                <w:rFonts w:asciiTheme="minorHAnsi" w:hAnsiTheme="minorHAnsi" w:cstheme="minorHAnsi"/>
                <w:noProof/>
                <w:sz w:val="20"/>
                <w:szCs w:val="18"/>
              </w:rPr>
              <w:t>5</w:t>
            </w:r>
          </w:fldSimple>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31" w:rsidRDefault="00101831" w:rsidP="002B5FC8">
      <w:pPr>
        <w:spacing w:before="0"/>
      </w:pPr>
      <w:r>
        <w:separator/>
      </w:r>
    </w:p>
  </w:footnote>
  <w:footnote w:type="continuationSeparator" w:id="0">
    <w:p w:rsidR="00101831" w:rsidRDefault="00101831"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1028"/>
  <w:stylePaneSortMethod w:val="0004"/>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E68F7"/>
    <w:rsid w:val="00012D27"/>
    <w:rsid w:val="00015F2D"/>
    <w:rsid w:val="00016E73"/>
    <w:rsid w:val="000201F0"/>
    <w:rsid w:val="00020A19"/>
    <w:rsid w:val="00021F73"/>
    <w:rsid w:val="000227BF"/>
    <w:rsid w:val="00022DF8"/>
    <w:rsid w:val="00022FDC"/>
    <w:rsid w:val="000345FA"/>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1831"/>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561B5"/>
    <w:rsid w:val="00162479"/>
    <w:rsid w:val="001644F3"/>
    <w:rsid w:val="00181CDF"/>
    <w:rsid w:val="00186644"/>
    <w:rsid w:val="0018742E"/>
    <w:rsid w:val="001970EF"/>
    <w:rsid w:val="001A0AAA"/>
    <w:rsid w:val="001B2E9E"/>
    <w:rsid w:val="001B72DC"/>
    <w:rsid w:val="001C004B"/>
    <w:rsid w:val="001C2113"/>
    <w:rsid w:val="001E3D85"/>
    <w:rsid w:val="001E3EF3"/>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06F58"/>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441D4"/>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D511C"/>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3D27"/>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17C44"/>
    <w:rsid w:val="00B256D5"/>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1EE8"/>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paragraph" w:customStyle="1" w:styleId="Style1">
    <w:name w:val="Style1"/>
    <w:basedOn w:val="Normal"/>
    <w:qFormat/>
    <w:rsid w:val="009B3D27"/>
    <w:rPr>
      <w:rFonts w:ascii="Century Gothic" w:hAnsi="Century Gothic" w:cstheme="minorHAnsi"/>
      <w:szCs w:val="20"/>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B37D-7811-4655-8A6E-953B1F9E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4</cp:revision>
  <cp:lastPrinted>2022-09-22T19:50:00Z</cp:lastPrinted>
  <dcterms:created xsi:type="dcterms:W3CDTF">2022-08-11T01:33:00Z</dcterms:created>
  <dcterms:modified xsi:type="dcterms:W3CDTF">2022-09-22T19:50:00Z</dcterms:modified>
</cp:coreProperties>
</file>