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125C33" w:rsidP="00074DA1">
      <w:pPr>
        <w:spacing w:before="0"/>
        <w:ind w:left="-142"/>
        <w:rPr>
          <w:rFonts w:ascii="Arial" w:hAnsi="Arial" w:cs="Arial"/>
          <w:sz w:val="18"/>
          <w:szCs w:val="20"/>
        </w:rPr>
      </w:pPr>
      <w:r>
        <w:rPr>
          <w:noProof/>
          <w:lang w:eastAsia="fr-FR"/>
        </w:rPr>
        <w:drawing>
          <wp:inline distT="0" distB="0" distL="0" distR="0">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98"/>
        <w:gridCol w:w="9669"/>
      </w:tblGrid>
      <w:tr w:rsidR="005F3F42" w:rsidRPr="00D11170" w:rsidTr="000C758E">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8E2FA6" w:rsidRPr="005A1DF7" w:rsidRDefault="00944571" w:rsidP="008E2FA6">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xml:space="preserve">. </w:t>
      </w:r>
    </w:p>
    <w:p w:rsidR="00501E1F" w:rsidRDefault="00BE3AF7" w:rsidP="000E0A62">
      <w:pPr>
        <w:pStyle w:val="Corpsdetexte2"/>
        <w:spacing w:after="120"/>
        <w:rPr>
          <w:rFonts w:ascii="Arial Narrow" w:hAnsi="Arial Narrow"/>
          <w:szCs w:val="19"/>
        </w:rPr>
      </w:pPr>
      <w:r w:rsidRPr="005A1DF7">
        <w:rPr>
          <w:rFonts w:ascii="Arial Narrow" w:hAnsi="Arial Narrow"/>
          <w:szCs w:val="19"/>
        </w:rPr>
        <w:t>La notification du marché public ou de l’accord-cadre vaut acceptation du sous-traitant et agrément de ses conditions de paiement.</w:t>
      </w:r>
      <w:r>
        <w:rPr>
          <w:rFonts w:ascii="Arial Narrow" w:hAnsi="Arial Narrow"/>
          <w:szCs w:val="19"/>
        </w:rPr>
        <w:t xml:space="preserve"> </w:t>
      </w:r>
    </w:p>
    <w:tbl>
      <w:tblPr>
        <w:tblStyle w:val="Grilledutableau"/>
        <w:tblW w:w="0" w:type="auto"/>
        <w:tblLook w:val="04A0"/>
      </w:tblPr>
      <w:tblGrid>
        <w:gridCol w:w="10420"/>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FF105C" w:rsidRPr="000E0A62" w:rsidRDefault="00FF105C" w:rsidP="000E0A62">
            <w:pPr>
              <w:pStyle w:val="Corpsdetexte2"/>
              <w:suppressAutoHyphens/>
              <w:ind w:left="426"/>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(Reprendre le contenu de la mention figurant dans l’avis d’appel public à la concurrence ou la lettre de consultation.)</w:t>
            </w:r>
          </w:p>
          <w:p w:rsidR="00FF105C" w:rsidRPr="000E0A62" w:rsidRDefault="00FF105C" w:rsidP="005C6CAE">
            <w:pPr>
              <w:suppressAutoHyphens/>
              <w:spacing w:before="0"/>
              <w:rPr>
                <w:rFonts w:asciiTheme="minorHAnsi" w:eastAsia="Times New Roman" w:hAnsiTheme="minorHAnsi" w:cstheme="minorHAnsi"/>
                <w:sz w:val="20"/>
                <w:szCs w:val="20"/>
                <w:lang w:eastAsia="zh-CN"/>
              </w:rPr>
            </w:pPr>
          </w:p>
          <w:p w:rsidR="00CD166A" w:rsidRDefault="00CD166A" w:rsidP="00CD166A">
            <w:pPr>
              <w:pStyle w:val="Style1"/>
              <w:rPr>
                <w:noProof/>
              </w:rPr>
            </w:pPr>
            <w:r>
              <w:rPr>
                <w:noProof/>
              </w:rPr>
              <w:t xml:space="preserve">Polynésie française, pour le compte de la Direction de la culture et du patrimoine </w:t>
            </w:r>
          </w:p>
          <w:p w:rsidR="00CD166A" w:rsidRDefault="00CD166A" w:rsidP="00CD166A">
            <w:pPr>
              <w:pStyle w:val="Style1"/>
              <w:rPr>
                <w:noProof/>
                <w:lang w:val="en-US"/>
              </w:rPr>
            </w:pPr>
            <w:r>
              <w:rPr>
                <w:noProof/>
                <w:lang w:val="en-US"/>
              </w:rPr>
              <w:t>B.P.: 380 586 – 98 703 Punaauia Polynésie française</w:t>
            </w:r>
          </w:p>
          <w:p w:rsidR="00CD166A" w:rsidRPr="00E73E83" w:rsidRDefault="00CD166A" w:rsidP="00CD166A">
            <w:pPr>
              <w:pStyle w:val="Style1"/>
              <w:rPr>
                <w:noProof/>
                <w:lang w:val="en-US"/>
              </w:rPr>
            </w:pPr>
            <w:r>
              <w:rPr>
                <w:noProof/>
                <w:lang w:val="en-US"/>
              </w:rPr>
              <w:t>Route de la Pointe des Pêcheurs, P.K. 15 c/mer Nu’uroa Punaauia TAHITI</w:t>
            </w:r>
          </w:p>
          <w:p w:rsidR="00CD166A" w:rsidRPr="0049183E" w:rsidRDefault="00CD166A" w:rsidP="00CD166A">
            <w:pPr>
              <w:pStyle w:val="Style1"/>
              <w:rPr>
                <w:noProof/>
              </w:rPr>
            </w:pPr>
            <w:r w:rsidRPr="0049183E">
              <w:rPr>
                <w:noProof/>
              </w:rPr>
              <w:t xml:space="preserve">Téléphone : </w:t>
            </w:r>
            <w:r>
              <w:rPr>
                <w:noProof/>
              </w:rPr>
              <w:t xml:space="preserve">40 50 71 77 </w:t>
            </w:r>
          </w:p>
          <w:p w:rsidR="00CD166A" w:rsidRDefault="00CD166A" w:rsidP="00CD166A">
            <w:pPr>
              <w:pStyle w:val="Style1"/>
              <w:rPr>
                <w:noProof/>
              </w:rPr>
            </w:pPr>
            <w:r w:rsidRPr="0049183E">
              <w:rPr>
                <w:noProof/>
              </w:rPr>
              <w:t xml:space="preserve">Adresse électronique : </w:t>
            </w:r>
            <w:hyperlink r:id="rId9" w:history="1">
              <w:r w:rsidRPr="002C3EAF">
                <w:rPr>
                  <w:rStyle w:val="Lienhypertexte"/>
                </w:rPr>
                <w:t>direction@culture.gov.pf</w:t>
              </w:r>
            </w:hyperlink>
            <w:r>
              <w:t xml:space="preserve"> </w:t>
            </w:r>
          </w:p>
          <w:p w:rsidR="00FF105C" w:rsidRPr="000E0A62" w:rsidRDefault="00FF105C" w:rsidP="007F172C">
            <w:pPr>
              <w:suppressAutoHyphens/>
              <w:spacing w:before="0"/>
              <w:rPr>
                <w:rFonts w:asciiTheme="minorHAnsi" w:eastAsia="Times New Roman" w:hAnsiTheme="minorHAnsi" w:cstheme="minorHAnsi"/>
                <w:sz w:val="20"/>
                <w:szCs w:val="20"/>
                <w:lang w:eastAsia="zh-CN"/>
              </w:rPr>
            </w:pP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5C6CAE" w:rsidRPr="000E0A62" w:rsidRDefault="005C6CAE" w:rsidP="000E0A62">
            <w:pPr>
              <w:suppressAutoHyphens/>
              <w:spacing w:before="0"/>
              <w:ind w:left="426"/>
              <w:jc w:val="left"/>
              <w:rPr>
                <w:rFonts w:ascii="Arial Narrow" w:eastAsia="Times New Roman" w:hAnsi="Arial Narrow" w:cstheme="minorHAnsi"/>
                <w:bCs/>
                <w:i/>
                <w:iCs/>
                <w:sz w:val="16"/>
                <w:szCs w:val="20"/>
                <w:lang w:eastAsia="zh-CN"/>
              </w:rPr>
            </w:pPr>
            <w:r w:rsidRPr="000E0A62">
              <w:rPr>
                <w:rFonts w:ascii="Arial Narrow" w:eastAsia="Times New Roman" w:hAnsi="Arial Narrow" w:cstheme="minorHAnsi"/>
                <w:bCs/>
                <w:i/>
                <w:iCs/>
                <w:sz w:val="16"/>
                <w:szCs w:val="20"/>
                <w:lang w:eastAsia="zh-CN"/>
              </w:rPr>
              <w:t>(</w:t>
            </w:r>
            <w:r w:rsidR="000C758E" w:rsidRPr="000E0A62">
              <w:rPr>
                <w:rFonts w:ascii="Arial Narrow" w:eastAsia="Times New Roman" w:hAnsi="Arial Narrow" w:cstheme="minorHAnsi"/>
                <w:bCs/>
                <w:i/>
                <w:iCs/>
                <w:sz w:val="16"/>
                <w:szCs w:val="20"/>
                <w:lang w:eastAsia="zh-CN"/>
              </w:rPr>
              <w:t xml:space="preserve">Préciser </w:t>
            </w:r>
            <w:proofErr w:type="gramStart"/>
            <w:r w:rsidR="000C758E" w:rsidRPr="000E0A62">
              <w:rPr>
                <w:rFonts w:ascii="Arial Narrow" w:eastAsia="Times New Roman" w:hAnsi="Arial Narrow" w:cstheme="minorHAnsi"/>
                <w:bCs/>
                <w:i/>
                <w:iCs/>
                <w:sz w:val="16"/>
                <w:szCs w:val="20"/>
                <w:lang w:eastAsia="zh-CN"/>
              </w:rPr>
              <w:t>les nom</w:t>
            </w:r>
            <w:proofErr w:type="gramEnd"/>
            <w:r w:rsidR="000C758E" w:rsidRPr="000E0A62">
              <w:rPr>
                <w:rFonts w:ascii="Arial Narrow" w:eastAsia="Times New Roman" w:hAnsi="Arial Narrow" w:cstheme="minorHAnsi"/>
                <w:bCs/>
                <w:i/>
                <w:iCs/>
                <w:sz w:val="16"/>
                <w:szCs w:val="20"/>
                <w:lang w:eastAsia="zh-CN"/>
              </w:rPr>
              <w:t>, qualité et coordonnées</w:t>
            </w:r>
            <w:r w:rsidRPr="000E0A62">
              <w:rPr>
                <w:rFonts w:ascii="Arial Narrow" w:eastAsia="Times New Roman" w:hAnsi="Arial Narrow" w:cstheme="minorHAnsi"/>
                <w:bCs/>
                <w:i/>
                <w:iCs/>
                <w:sz w:val="16"/>
                <w:szCs w:val="20"/>
                <w:lang w:eastAsia="zh-CN"/>
              </w:rPr>
              <w:t xml:space="preserve"> de la personne)</w:t>
            </w:r>
          </w:p>
          <w:p w:rsidR="00FF105C" w:rsidRPr="000E0A62" w:rsidRDefault="00FF105C" w:rsidP="007F172C">
            <w:pPr>
              <w:suppressAutoHyphens/>
              <w:spacing w:before="0"/>
              <w:rPr>
                <w:rFonts w:asciiTheme="minorHAnsi" w:eastAsia="Times New Roman" w:hAnsiTheme="minorHAnsi" w:cstheme="minorHAnsi"/>
                <w:sz w:val="20"/>
                <w:szCs w:val="20"/>
                <w:lang w:eastAsia="zh-CN"/>
              </w:rPr>
            </w:pPr>
          </w:p>
          <w:p w:rsidR="00EE0026" w:rsidRPr="000E0A62" w:rsidRDefault="00EE0026" w:rsidP="007F172C">
            <w:pPr>
              <w:suppressAutoHyphens/>
              <w:spacing w:before="0"/>
              <w:rPr>
                <w:rFonts w:asciiTheme="minorHAnsi" w:eastAsia="Times New Roman" w:hAnsiTheme="minorHAnsi" w:cstheme="minorHAnsi"/>
                <w:sz w:val="20"/>
                <w:szCs w:val="20"/>
                <w:lang w:eastAsia="zh-CN"/>
              </w:rPr>
            </w:pPr>
          </w:p>
          <w:p w:rsidR="00FF105C" w:rsidRPr="001E2373" w:rsidRDefault="00FF105C" w:rsidP="00125BB7">
            <w:pPr>
              <w:suppressAutoHyphens/>
              <w:spacing w:before="0"/>
              <w:rPr>
                <w:rFonts w:asciiTheme="minorHAnsi" w:hAnsiTheme="minorHAnsi" w:cstheme="minorHAnsi"/>
              </w:rPr>
            </w:pPr>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CD166A" w:rsidRPr="0049183E" w:rsidRDefault="00CD166A" w:rsidP="00CD166A">
            <w:pPr>
              <w:pStyle w:val="Style1"/>
              <w:rPr>
                <w:noProof/>
              </w:rPr>
            </w:pPr>
            <w:r>
              <w:rPr>
                <w:noProof/>
              </w:rPr>
              <w:t>Mission de maîtrise d’œuvre (MOE) pour l’assainissement du systeme de collecte et d’evacuation des eaux pluviales des terres MANUA, FAATAUFAFAO et VAIPURAROA de la direction de la culture et du patrimoine et du musee de tahiti et des iles, sis a punaauia, ile de Tahiti</w:t>
            </w:r>
          </w:p>
          <w:p w:rsidR="00E43868" w:rsidRDefault="00E43868" w:rsidP="00B201A6">
            <w:pPr>
              <w:suppressAutoHyphens/>
              <w:spacing w:before="0"/>
              <w:rPr>
                <w:rFonts w:asciiTheme="minorHAnsi" w:eastAsia="Times New Roman" w:hAnsiTheme="minorHAnsi" w:cstheme="minorHAnsi"/>
                <w:sz w:val="20"/>
                <w:szCs w:val="20"/>
                <w:lang w:eastAsia="zh-CN"/>
              </w:rPr>
            </w:pPr>
          </w:p>
          <w:p w:rsidR="00B201A6" w:rsidRDefault="00B201A6" w:rsidP="00B201A6">
            <w:pPr>
              <w:suppressAutoHyphens/>
              <w:spacing w:before="0"/>
              <w:rPr>
                <w:rFonts w:asciiTheme="minorHAnsi" w:eastAsia="Times New Roman" w:hAnsiTheme="minorHAnsi" w:cstheme="minorHAnsi"/>
                <w:sz w:val="20"/>
                <w:szCs w:val="20"/>
                <w:lang w:eastAsia="zh-CN"/>
              </w:rPr>
            </w:pPr>
          </w:p>
          <w:p w:rsidR="00B201A6" w:rsidRDefault="00B201A6" w:rsidP="00B201A6">
            <w:pPr>
              <w:suppressAutoHyphens/>
              <w:spacing w:before="0"/>
              <w:rPr>
                <w:rFonts w:asciiTheme="minorHAnsi" w:eastAsia="Times New Roman" w:hAnsiTheme="minorHAnsi" w:cstheme="minorHAnsi"/>
                <w:sz w:val="20"/>
                <w:szCs w:val="20"/>
                <w:lang w:eastAsia="zh-CN"/>
              </w:rPr>
            </w:pPr>
          </w:p>
          <w:p w:rsidR="00EE0026" w:rsidRPr="00B201A6" w:rsidRDefault="00EE0026" w:rsidP="00B201A6">
            <w:pPr>
              <w:suppressAutoHyphens/>
              <w:spacing w:before="0"/>
              <w:rPr>
                <w:rFonts w:asciiTheme="minorHAnsi" w:eastAsia="Times New Roman" w:hAnsiTheme="minorHAnsi" w:cstheme="minorHAnsi"/>
                <w:sz w:val="20"/>
                <w:szCs w:val="20"/>
                <w:lang w:eastAsia="zh-CN"/>
              </w:rPr>
            </w:pPr>
          </w:p>
          <w:p w:rsidR="00E43868" w:rsidRPr="00D11170" w:rsidRDefault="00E43868" w:rsidP="00923CB4">
            <w:pPr>
              <w:suppressAutoHyphens/>
              <w:spacing w:before="0"/>
              <w:rPr>
                <w:rFonts w:asciiTheme="minorHAnsi" w:eastAsia="Times New Roman" w:hAnsiTheme="minorHAnsi" w:cstheme="minorHAnsi"/>
                <w:sz w:val="20"/>
                <w:szCs w:val="20"/>
                <w:lang w:eastAsia="zh-CN"/>
              </w:rPr>
            </w:pPr>
          </w:p>
          <w:p w:rsidR="00E43868" w:rsidRPr="00D11170" w:rsidRDefault="00E43868" w:rsidP="00646C03">
            <w:pPr>
              <w:pStyle w:val="TM3"/>
            </w:pP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DE34E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w:t>
            </w:r>
          </w:p>
        </w:tc>
      </w:tr>
    </w:tbl>
    <w:p w:rsidR="00CD166A" w:rsidRDefault="00CD166A">
      <w:r>
        <w:rPr>
          <w:b/>
        </w:rPr>
        <w:br w:type="page"/>
      </w:r>
    </w:p>
    <w:tbl>
      <w:tblPr>
        <w:tblStyle w:val="Grilledutableau"/>
        <w:tblW w:w="0" w:type="auto"/>
        <w:tblLook w:val="04A0"/>
      </w:tblPr>
      <w:tblGrid>
        <w:gridCol w:w="10420"/>
      </w:tblGrid>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lastRenderedPageBreak/>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Default="008A747A" w:rsidP="004F5B6B">
      <w:pPr>
        <w:spacing w:before="0"/>
        <w:rPr>
          <w:rFonts w:asciiTheme="minorHAnsi" w:hAnsiTheme="minorHAnsi" w:cstheme="minorHAnsi"/>
          <w:b/>
          <w:sz w:val="20"/>
        </w:rPr>
      </w:pPr>
    </w:p>
    <w:tbl>
      <w:tblPr>
        <w:tblStyle w:val="Grilledutableau"/>
        <w:tblW w:w="0" w:type="auto"/>
        <w:tblLook w:val="04A0"/>
      </w:tblPr>
      <w:tblGrid>
        <w:gridCol w:w="10420"/>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967C20"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0" w:name="CaseACocher111"/>
            <w:r w:rsidR="00832033" w:rsidRPr="00F44DD3">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0"/>
            <w:r w:rsidR="00832033" w:rsidRPr="00F44DD3">
              <w:rPr>
                <w:rFonts w:asciiTheme="minorHAnsi" w:eastAsia="Times New Roman" w:hAnsiTheme="minorHAnsi" w:cstheme="minorHAnsi"/>
                <w:sz w:val="20"/>
                <w:szCs w:val="20"/>
                <w:lang w:eastAsia="zh-CN"/>
              </w:rPr>
              <w:t xml:space="preserve">  OUI</w:t>
            </w:r>
            <w:r w:rsidR="00832033" w:rsidRPr="00F44DD3">
              <w:rPr>
                <w:rFonts w:asciiTheme="minorHAnsi" w:eastAsia="Times New Roman" w:hAnsiTheme="minorHAnsi" w:cstheme="minorHAnsi"/>
                <w:sz w:val="20"/>
                <w:szCs w:val="20"/>
                <w:lang w:eastAsia="zh-CN"/>
              </w:rPr>
              <w:tab/>
            </w:r>
            <w:r w:rsidR="00832033"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832033" w:rsidRPr="00F44DD3">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00832033"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967C20"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967C20">
              <w:rPr>
                <w:rFonts w:asciiTheme="minorHAnsi" w:eastAsia="Times New Roman" w:hAnsiTheme="minorHAnsi" w:cstheme="minorHAnsi"/>
                <w:sz w:val="20"/>
                <w:szCs w:val="20"/>
                <w:lang w:eastAsia="zh-CN"/>
              </w:rPr>
            </w:r>
            <w:r w:rsidR="00967C20">
              <w:rPr>
                <w:rFonts w:asciiTheme="minorHAnsi" w:eastAsia="Times New Roman" w:hAnsiTheme="minorHAnsi" w:cstheme="minorHAnsi"/>
                <w:sz w:val="20"/>
                <w:szCs w:val="20"/>
                <w:lang w:eastAsia="zh-CN"/>
              </w:rPr>
              <w:fldChar w:fldCharType="separate"/>
            </w:r>
            <w:r w:rsidR="00967C20"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967C20"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967C20">
              <w:rPr>
                <w:rFonts w:asciiTheme="minorHAnsi" w:eastAsia="Times New Roman" w:hAnsiTheme="minorHAnsi" w:cstheme="minorHAnsi"/>
                <w:sz w:val="20"/>
                <w:szCs w:val="20"/>
                <w:lang w:eastAsia="zh-CN"/>
              </w:rPr>
            </w:r>
            <w:r w:rsidR="00967C20">
              <w:rPr>
                <w:rFonts w:asciiTheme="minorHAnsi" w:eastAsia="Times New Roman" w:hAnsiTheme="minorHAnsi" w:cstheme="minorHAnsi"/>
                <w:sz w:val="20"/>
                <w:szCs w:val="20"/>
                <w:lang w:eastAsia="zh-CN"/>
              </w:rPr>
              <w:fldChar w:fldCharType="separate"/>
            </w:r>
            <w:r w:rsidR="00967C20"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Default="00F359A1" w:rsidP="00F359A1">
      <w:pPr>
        <w:spacing w:before="0"/>
        <w:rPr>
          <w:rFonts w:asciiTheme="minorHAnsi" w:hAnsiTheme="minorHAnsi" w:cstheme="minorHAnsi"/>
          <w:sz w:val="20"/>
        </w:rPr>
      </w:pPr>
    </w:p>
    <w:tbl>
      <w:tblPr>
        <w:tblStyle w:val="Grilledutableau"/>
        <w:tblW w:w="0" w:type="auto"/>
        <w:tblLook w:val="04A0"/>
      </w:tblPr>
      <w:tblGrid>
        <w:gridCol w:w="10420"/>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bookmarkStart w:id="1" w:name="_GoBack"/>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w:t>
            </w:r>
            <w:bookmarkEnd w:id="1"/>
            <w:r w:rsidR="006439DC">
              <w:rPr>
                <w:rFonts w:ascii="Calibri" w:hAnsi="Calibri" w:cs="Calibri"/>
                <w:b/>
                <w:bCs/>
                <w:sz w:val="20"/>
                <w:szCs w:val="20"/>
              </w:rPr>
              <w:t xml:space="preserve">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CE" w:rsidRDefault="00F364CE" w:rsidP="002B5FC8">
      <w:pPr>
        <w:spacing w:before="0"/>
      </w:pPr>
      <w:r>
        <w:separator/>
      </w:r>
    </w:p>
  </w:endnote>
  <w:endnote w:type="continuationSeparator" w:id="0">
    <w:p w:rsidR="00F364CE" w:rsidRDefault="00F364CE"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CD166A"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MAPA Assainissement MTI/DCP</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967C20"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BA7C9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C97161">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BA7C99" w:rsidRPr="00A63288">
            <w:rPr>
              <w:rFonts w:asciiTheme="minorHAnsi" w:hAnsiTheme="minorHAnsi" w:cstheme="minorHAnsi"/>
              <w:sz w:val="20"/>
              <w:szCs w:val="18"/>
            </w:rPr>
            <w:t>/</w:t>
          </w:r>
          <w:fldSimple w:instr=" NUMPAGES   \* MERGEFORMAT ">
            <w:r w:rsidR="00C97161" w:rsidRPr="00C97161">
              <w:rPr>
                <w:rFonts w:asciiTheme="minorHAnsi" w:hAnsiTheme="minorHAnsi" w:cstheme="minorHAnsi"/>
                <w:noProof/>
                <w:sz w:val="20"/>
                <w:szCs w:val="18"/>
              </w:rPr>
              <w:t>3</w:t>
            </w:r>
          </w:fldSimple>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CE" w:rsidRDefault="00F364CE" w:rsidP="002B5FC8">
      <w:pPr>
        <w:spacing w:before="0"/>
      </w:pPr>
      <w:r>
        <w:separator/>
      </w:r>
    </w:p>
  </w:footnote>
  <w:footnote w:type="continuationSeparator" w:id="0">
    <w:p w:rsidR="00F364CE" w:rsidRDefault="00F364CE"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8"/>
  <w:stylePaneSortMethod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2E19"/>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5857"/>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501E1F"/>
    <w:rsid w:val="00502139"/>
    <w:rsid w:val="0051573C"/>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67C20"/>
    <w:rsid w:val="009724C8"/>
    <w:rsid w:val="00977E91"/>
    <w:rsid w:val="009901C3"/>
    <w:rsid w:val="0099140C"/>
    <w:rsid w:val="00991E64"/>
    <w:rsid w:val="00993633"/>
    <w:rsid w:val="00995EC2"/>
    <w:rsid w:val="009963D8"/>
    <w:rsid w:val="0099722B"/>
    <w:rsid w:val="009E42ED"/>
    <w:rsid w:val="009E68F7"/>
    <w:rsid w:val="009E6DDE"/>
    <w:rsid w:val="009F7119"/>
    <w:rsid w:val="00A0044B"/>
    <w:rsid w:val="00A049ED"/>
    <w:rsid w:val="00A11884"/>
    <w:rsid w:val="00A12D87"/>
    <w:rsid w:val="00A13106"/>
    <w:rsid w:val="00A1311E"/>
    <w:rsid w:val="00A209FD"/>
    <w:rsid w:val="00A21BED"/>
    <w:rsid w:val="00A21CB5"/>
    <w:rsid w:val="00A24901"/>
    <w:rsid w:val="00A26D46"/>
    <w:rsid w:val="00A305B5"/>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718E6"/>
    <w:rsid w:val="00C754B4"/>
    <w:rsid w:val="00C75B7E"/>
    <w:rsid w:val="00C773B4"/>
    <w:rsid w:val="00C84B0D"/>
    <w:rsid w:val="00C90234"/>
    <w:rsid w:val="00C918E3"/>
    <w:rsid w:val="00C97161"/>
    <w:rsid w:val="00CA42E8"/>
    <w:rsid w:val="00CB42F4"/>
    <w:rsid w:val="00CB642C"/>
    <w:rsid w:val="00CB7A22"/>
    <w:rsid w:val="00CC7404"/>
    <w:rsid w:val="00CD166A"/>
    <w:rsid w:val="00CD5420"/>
    <w:rsid w:val="00CD6C33"/>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4E1"/>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364CE"/>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paragraph" w:customStyle="1" w:styleId="Style1">
    <w:name w:val="Style1"/>
    <w:basedOn w:val="Normal"/>
    <w:qFormat/>
    <w:rsid w:val="00CD166A"/>
    <w:rPr>
      <w:rFonts w:ascii="Century Gothic" w:hAnsi="Century Gothic" w:cs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ion@culture.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C9C0-0A73-4741-8D08-EEF1F9B4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3</cp:revision>
  <cp:lastPrinted>2022-09-22T19:50:00Z</cp:lastPrinted>
  <dcterms:created xsi:type="dcterms:W3CDTF">2022-08-11T02:42:00Z</dcterms:created>
  <dcterms:modified xsi:type="dcterms:W3CDTF">2022-09-22T19:50:00Z</dcterms:modified>
</cp:coreProperties>
</file>