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98BC" w14:textId="77777777" w:rsidR="000D3CE6" w:rsidRPr="00595416" w:rsidRDefault="000D3CE6">
      <w:pPr>
        <w:pStyle w:val="-SignatairePRNomGEDA"/>
        <w:keepNext w:val="0"/>
        <w:spacing w:before="20" w:after="20"/>
        <w:ind w:right="-28"/>
        <w:jc w:val="lef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0D3CE6" w:rsidRPr="00595416" w14:paraId="32119875" w14:textId="77777777">
        <w:trPr>
          <w:trHeight w:val="121"/>
        </w:trPr>
        <w:tc>
          <w:tcPr>
            <w:tcW w:w="6840" w:type="dxa"/>
          </w:tcPr>
          <w:p w14:paraId="413F3CF0" w14:textId="77777777" w:rsidR="000D3CE6" w:rsidRPr="00595416" w:rsidRDefault="000D3CE6">
            <w:pPr>
              <w:pStyle w:val="-SignatairePRNomGEDA"/>
              <w:autoSpaceDE/>
              <w:autoSpaceDN/>
              <w:ind w:left="284" w:right="-28" w:firstLine="709"/>
              <w:jc w:val="left"/>
              <w:rPr>
                <w:b w:val="0"/>
                <w:bCs w:val="0"/>
                <w:sz w:val="28"/>
                <w:szCs w:val="28"/>
              </w:rPr>
            </w:pPr>
            <w:r w:rsidRPr="00595416">
              <w:rPr>
                <w:sz w:val="28"/>
                <w:szCs w:val="28"/>
              </w:rPr>
              <w:t xml:space="preserve">                    FICHE DE POSTE</w:t>
            </w:r>
          </w:p>
        </w:tc>
      </w:tr>
    </w:tbl>
    <w:p w14:paraId="68128F1A" w14:textId="77777777" w:rsidR="00595416" w:rsidRPr="00595416" w:rsidRDefault="00595416">
      <w:pPr>
        <w:pStyle w:val="-SignatairePRNomGEDA"/>
        <w:keepNext w:val="0"/>
        <w:spacing w:before="20" w:after="20"/>
        <w:ind w:right="-28"/>
        <w:jc w:val="left"/>
        <w:rPr>
          <w:b w:val="0"/>
          <w:bCs w:val="0"/>
          <w:sz w:val="22"/>
          <w:szCs w:val="22"/>
        </w:rPr>
      </w:pPr>
    </w:p>
    <w:p w14:paraId="2B08C70B" w14:textId="5FFE4C28" w:rsidR="000D3CE6" w:rsidRPr="00595416" w:rsidRDefault="000D3CE6">
      <w:pPr>
        <w:pStyle w:val="-SignatairePRNomGEDA"/>
        <w:keepNext w:val="0"/>
        <w:spacing w:before="20" w:after="20"/>
        <w:ind w:right="-28"/>
        <w:jc w:val="left"/>
        <w:rPr>
          <w:b w:val="0"/>
          <w:bCs w:val="0"/>
          <w:sz w:val="22"/>
          <w:szCs w:val="22"/>
        </w:rPr>
      </w:pPr>
      <w:r w:rsidRPr="00595416">
        <w:rPr>
          <w:b w:val="0"/>
          <w:bCs w:val="0"/>
          <w:sz w:val="22"/>
          <w:szCs w:val="22"/>
        </w:rPr>
        <w:t xml:space="preserve">Date de mise à jour :  </w:t>
      </w:r>
      <w:r w:rsidR="00354820">
        <w:rPr>
          <w:b w:val="0"/>
          <w:bCs w:val="0"/>
          <w:sz w:val="22"/>
          <w:szCs w:val="22"/>
        </w:rPr>
        <w:t>2</w:t>
      </w:r>
      <w:r w:rsidR="00E41B19">
        <w:rPr>
          <w:b w:val="0"/>
          <w:bCs w:val="0"/>
          <w:sz w:val="22"/>
          <w:szCs w:val="22"/>
        </w:rPr>
        <w:t>3</w:t>
      </w:r>
      <w:r w:rsidR="00354820">
        <w:rPr>
          <w:b w:val="0"/>
          <w:bCs w:val="0"/>
          <w:sz w:val="22"/>
          <w:szCs w:val="22"/>
        </w:rPr>
        <w:t>/02/2023</w:t>
      </w:r>
      <w:r w:rsidR="00934D2A">
        <w:rPr>
          <w:b w:val="0"/>
          <w:bCs w:val="0"/>
          <w:sz w:val="22"/>
          <w:szCs w:val="22"/>
        </w:rPr>
        <w:t xml:space="preserve"> BOP</w:t>
      </w:r>
    </w:p>
    <w:p w14:paraId="0AC8A85F" w14:textId="77777777" w:rsidR="000D3CE6" w:rsidRPr="00595416" w:rsidRDefault="000D3CE6">
      <w:pPr>
        <w:pStyle w:val="-SignatairePRNomGEDA"/>
        <w:keepNext w:val="0"/>
        <w:spacing w:before="20" w:after="20"/>
        <w:ind w:left="284" w:right="-28" w:firstLine="709"/>
        <w:rPr>
          <w:b w:val="0"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0D3CE6" w:rsidRPr="00595416" w14:paraId="685F8731" w14:textId="77777777" w:rsidTr="00AF41FD">
        <w:trPr>
          <w:trHeight w:val="121"/>
          <w:jc w:val="center"/>
        </w:trPr>
        <w:tc>
          <w:tcPr>
            <w:tcW w:w="6840" w:type="dxa"/>
          </w:tcPr>
          <w:p w14:paraId="4EF000E7" w14:textId="77777777" w:rsidR="000D3CE6" w:rsidRPr="00595416" w:rsidRDefault="000D3CE6">
            <w:pPr>
              <w:pStyle w:val="-SignatairePRNomGEDA"/>
              <w:autoSpaceDE/>
              <w:autoSpaceDN/>
              <w:ind w:left="284" w:right="-28" w:firstLine="709"/>
              <w:jc w:val="left"/>
              <w:rPr>
                <w:b w:val="0"/>
                <w:bCs w:val="0"/>
                <w:szCs w:val="22"/>
              </w:rPr>
            </w:pPr>
            <w:r w:rsidRPr="00595416">
              <w:rPr>
                <w:szCs w:val="22"/>
              </w:rPr>
              <w:t xml:space="preserve">                 I – DEFINITION DU POSTE</w:t>
            </w:r>
          </w:p>
        </w:tc>
      </w:tr>
    </w:tbl>
    <w:p w14:paraId="33D24482" w14:textId="77777777" w:rsidR="000D3CE6" w:rsidRPr="00595416" w:rsidRDefault="000D3CE6">
      <w:pPr>
        <w:pStyle w:val="-SignatairePRNomGEDA"/>
        <w:keepNext w:val="0"/>
        <w:spacing w:before="20" w:after="20"/>
        <w:ind w:left="284" w:right="-28" w:firstLine="709"/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1E217019" w14:textId="77777777">
        <w:tc>
          <w:tcPr>
            <w:tcW w:w="610" w:type="dxa"/>
          </w:tcPr>
          <w:p w14:paraId="249B03AC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</w:t>
            </w:r>
          </w:p>
        </w:tc>
        <w:tc>
          <w:tcPr>
            <w:tcW w:w="9180" w:type="dxa"/>
          </w:tcPr>
          <w:p w14:paraId="69E8AC28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SERVICE : </w:t>
            </w:r>
            <w:r w:rsidR="00642CEE" w:rsidRPr="00595416">
              <w:rPr>
                <w:b/>
                <w:sz w:val="22"/>
                <w:szCs w:val="22"/>
              </w:rPr>
              <w:t>Direction de la jeunesse et des sports (DJS)</w:t>
            </w:r>
          </w:p>
        </w:tc>
      </w:tr>
    </w:tbl>
    <w:p w14:paraId="03D62256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5A53AFC9" w14:textId="77777777">
        <w:tc>
          <w:tcPr>
            <w:tcW w:w="610" w:type="dxa"/>
            <w:shd w:val="clear" w:color="auto" w:fill="E6E6E6"/>
          </w:tcPr>
          <w:p w14:paraId="48EFFA02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2</w:t>
            </w:r>
          </w:p>
        </w:tc>
        <w:tc>
          <w:tcPr>
            <w:tcW w:w="9180" w:type="dxa"/>
            <w:shd w:val="clear" w:color="auto" w:fill="E6E6E6"/>
          </w:tcPr>
          <w:p w14:paraId="3957047B" w14:textId="3DCB287F" w:rsidR="000D3CE6" w:rsidRPr="00595416" w:rsidRDefault="000D3CE6" w:rsidP="008D22D4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LIBELLE D</w:t>
            </w:r>
            <w:r w:rsidR="008D22D4" w:rsidRPr="00595416">
              <w:rPr>
                <w:sz w:val="22"/>
                <w:szCs w:val="22"/>
              </w:rPr>
              <w:t>U POSTE</w:t>
            </w:r>
            <w:r w:rsidRPr="00595416">
              <w:rPr>
                <w:sz w:val="22"/>
                <w:szCs w:val="22"/>
              </w:rPr>
              <w:t xml:space="preserve"> : </w:t>
            </w:r>
            <w:r w:rsidR="00642CEE" w:rsidRPr="00595416">
              <w:rPr>
                <w:sz w:val="22"/>
                <w:szCs w:val="22"/>
              </w:rPr>
              <w:t>Chargé de</w:t>
            </w:r>
            <w:r w:rsidR="003453F3">
              <w:rPr>
                <w:sz w:val="22"/>
                <w:szCs w:val="22"/>
              </w:rPr>
              <w:t>s opérations de contrôles à la DJS</w:t>
            </w:r>
            <w:r w:rsidR="008F10F3">
              <w:rPr>
                <w:sz w:val="22"/>
                <w:szCs w:val="22"/>
              </w:rPr>
              <w:t xml:space="preserve"> </w:t>
            </w:r>
          </w:p>
        </w:tc>
      </w:tr>
    </w:tbl>
    <w:p w14:paraId="578B8856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0C7C1D5F" w14:textId="77777777">
        <w:tc>
          <w:tcPr>
            <w:tcW w:w="610" w:type="dxa"/>
            <w:shd w:val="clear" w:color="auto" w:fill="E6E6E6"/>
          </w:tcPr>
          <w:p w14:paraId="1EFA2EAD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3</w:t>
            </w:r>
          </w:p>
        </w:tc>
        <w:tc>
          <w:tcPr>
            <w:tcW w:w="9180" w:type="dxa"/>
            <w:shd w:val="clear" w:color="auto" w:fill="E6E6E6"/>
          </w:tcPr>
          <w:p w14:paraId="7EDD57BE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NIVEAU DE RESPONSABILITE : </w:t>
            </w:r>
            <w:r w:rsidR="00642CEE" w:rsidRPr="00595416">
              <w:rPr>
                <w:sz w:val="22"/>
                <w:szCs w:val="22"/>
              </w:rPr>
              <w:t>5</w:t>
            </w:r>
          </w:p>
        </w:tc>
      </w:tr>
    </w:tbl>
    <w:p w14:paraId="107F770B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5CEA070C" w14:textId="77777777">
        <w:tc>
          <w:tcPr>
            <w:tcW w:w="610" w:type="dxa"/>
            <w:shd w:val="clear" w:color="auto" w:fill="E6E6E6"/>
          </w:tcPr>
          <w:p w14:paraId="050696F3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4</w:t>
            </w:r>
          </w:p>
          <w:p w14:paraId="68D9935C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</w:p>
          <w:p w14:paraId="7DF71B44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5</w:t>
            </w:r>
          </w:p>
        </w:tc>
        <w:tc>
          <w:tcPr>
            <w:tcW w:w="9180" w:type="dxa"/>
            <w:shd w:val="clear" w:color="auto" w:fill="E6E6E6"/>
          </w:tcPr>
          <w:p w14:paraId="0BDE00A9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CATEGORIE DE LA MAQUETTE FUTURE : </w:t>
            </w:r>
            <w:r w:rsidR="00642CEE" w:rsidRPr="00595416">
              <w:rPr>
                <w:sz w:val="22"/>
                <w:szCs w:val="22"/>
              </w:rPr>
              <w:t>A</w:t>
            </w:r>
          </w:p>
          <w:p w14:paraId="5ECBF7BC" w14:textId="77777777" w:rsidR="000D3CE6" w:rsidRPr="00595416" w:rsidRDefault="000D3CE6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2"/>
                <w:szCs w:val="22"/>
              </w:rPr>
            </w:pPr>
            <w:r w:rsidRPr="00595416">
              <w:rPr>
                <w:noProof w:val="0"/>
                <w:sz w:val="22"/>
                <w:szCs w:val="22"/>
              </w:rPr>
              <w:t>CATEGORIE DE LA MAQUETTE ACTUELLE :</w:t>
            </w:r>
            <w:r w:rsidR="00642CEE" w:rsidRPr="00595416">
              <w:rPr>
                <w:noProof w:val="0"/>
                <w:sz w:val="22"/>
                <w:szCs w:val="22"/>
              </w:rPr>
              <w:t xml:space="preserve"> A</w:t>
            </w:r>
          </w:p>
          <w:p w14:paraId="51EBC4CE" w14:textId="4BA26024" w:rsidR="000D3CE6" w:rsidRPr="00595416" w:rsidRDefault="000D3CE6">
            <w:pPr>
              <w:pStyle w:val="-ActeDestinatairesGEDA"/>
              <w:tabs>
                <w:tab w:val="clear" w:pos="85"/>
                <w:tab w:val="clear" w:pos="1701"/>
              </w:tabs>
              <w:autoSpaceDE/>
              <w:autoSpaceDN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FILIERE DE LA MAQUETTE FUTURE :  </w:t>
            </w:r>
            <w:r w:rsidR="00642CEE" w:rsidRPr="00B212AD">
              <w:rPr>
                <w:sz w:val="22"/>
                <w:szCs w:val="22"/>
              </w:rPr>
              <w:t>FAF</w:t>
            </w:r>
            <w:r w:rsidR="00934D2A" w:rsidRPr="00934D2A">
              <w:rPr>
                <w:sz w:val="22"/>
                <w:szCs w:val="22"/>
              </w:rPr>
              <w:t>/FSE</w:t>
            </w:r>
            <w:r w:rsidR="00E67747" w:rsidRPr="00934D2A">
              <w:rPr>
                <w:sz w:val="22"/>
                <w:szCs w:val="22"/>
              </w:rPr>
              <w:t xml:space="preserve"> </w:t>
            </w:r>
          </w:p>
        </w:tc>
      </w:tr>
    </w:tbl>
    <w:p w14:paraId="191D4D00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5D60EB82" w14:textId="77777777">
        <w:tc>
          <w:tcPr>
            <w:tcW w:w="610" w:type="dxa"/>
          </w:tcPr>
          <w:p w14:paraId="141FB339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6</w:t>
            </w:r>
          </w:p>
        </w:tc>
        <w:tc>
          <w:tcPr>
            <w:tcW w:w="9180" w:type="dxa"/>
          </w:tcPr>
          <w:p w14:paraId="1F2B4A5B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IMPUTATION BUDGETAIRE : </w:t>
            </w:r>
          </w:p>
          <w:p w14:paraId="5AD044D2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P</w:t>
            </w:r>
            <w:r w:rsidR="00AF41FD" w:rsidRPr="00595416">
              <w:rPr>
                <w:sz w:val="22"/>
                <w:szCs w:val="22"/>
              </w:rPr>
              <w:t>ROGRAMME</w:t>
            </w:r>
            <w:r w:rsidRPr="00595416">
              <w:rPr>
                <w:sz w:val="22"/>
                <w:szCs w:val="22"/>
              </w:rPr>
              <w:t xml:space="preserve"> : </w:t>
            </w:r>
            <w:r w:rsidR="003657E4" w:rsidRPr="00595416">
              <w:rPr>
                <w:sz w:val="22"/>
                <w:szCs w:val="22"/>
              </w:rPr>
              <w:t xml:space="preserve">962 – 02                                                               </w:t>
            </w:r>
            <w:r w:rsidRPr="00595416">
              <w:rPr>
                <w:sz w:val="22"/>
                <w:szCs w:val="22"/>
              </w:rPr>
              <w:t xml:space="preserve">CODE POSTE : </w:t>
            </w:r>
            <w:r w:rsidR="00642CEE" w:rsidRPr="00595416">
              <w:rPr>
                <w:b/>
                <w:sz w:val="22"/>
                <w:szCs w:val="22"/>
              </w:rPr>
              <w:t>6709</w:t>
            </w:r>
            <w:r w:rsidRPr="00595416">
              <w:rPr>
                <w:sz w:val="22"/>
                <w:szCs w:val="22"/>
              </w:rPr>
              <w:t xml:space="preserve">  </w:t>
            </w:r>
          </w:p>
          <w:p w14:paraId="02ED1C3C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CENTRE DE TRAVAIL : </w:t>
            </w:r>
            <w:r w:rsidR="003657E4" w:rsidRPr="00595416">
              <w:rPr>
                <w:sz w:val="22"/>
                <w:szCs w:val="22"/>
              </w:rPr>
              <w:t>356</w:t>
            </w:r>
            <w:r w:rsidRPr="00595416">
              <w:rPr>
                <w:sz w:val="22"/>
                <w:szCs w:val="22"/>
              </w:rPr>
              <w:t xml:space="preserve">                                                      </w:t>
            </w:r>
            <w:r w:rsidR="00827210" w:rsidRPr="00595416">
              <w:rPr>
                <w:sz w:val="22"/>
                <w:szCs w:val="22"/>
              </w:rPr>
              <w:t xml:space="preserve">   </w:t>
            </w:r>
            <w:r w:rsidRPr="00595416">
              <w:rPr>
                <w:sz w:val="22"/>
                <w:szCs w:val="22"/>
              </w:rPr>
              <w:t>PROGRAMME R.H :</w:t>
            </w:r>
            <w:r w:rsidR="003657E4" w:rsidRPr="00595416">
              <w:rPr>
                <w:sz w:val="22"/>
                <w:szCs w:val="22"/>
              </w:rPr>
              <w:t xml:space="preserve"> 97 106</w:t>
            </w:r>
          </w:p>
        </w:tc>
      </w:tr>
    </w:tbl>
    <w:p w14:paraId="6A37BF88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5B00F376" w14:textId="77777777">
        <w:tc>
          <w:tcPr>
            <w:tcW w:w="610" w:type="dxa"/>
          </w:tcPr>
          <w:p w14:paraId="77BBA510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7</w:t>
            </w:r>
          </w:p>
        </w:tc>
        <w:tc>
          <w:tcPr>
            <w:tcW w:w="9180" w:type="dxa"/>
          </w:tcPr>
          <w:p w14:paraId="74B83CC9" w14:textId="77777777" w:rsidR="003657E4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LOCALISATION GEOGRAPHIQUE :  </w:t>
            </w:r>
            <w:r w:rsidR="003657E4" w:rsidRPr="00595416">
              <w:rPr>
                <w:sz w:val="22"/>
                <w:szCs w:val="22"/>
              </w:rPr>
              <w:t>IDV – TAHITI – PAPEETE</w:t>
            </w:r>
            <w:r w:rsidR="00595416" w:rsidRPr="00595416">
              <w:rPr>
                <w:sz w:val="22"/>
                <w:szCs w:val="22"/>
              </w:rPr>
              <w:t xml:space="preserve"> - </w:t>
            </w:r>
            <w:r w:rsidR="003657E4" w:rsidRPr="00595416">
              <w:rPr>
                <w:bCs/>
                <w:sz w:val="22"/>
                <w:szCs w:val="22"/>
              </w:rPr>
              <w:t xml:space="preserve">Angle de l’avenue </w:t>
            </w:r>
            <w:proofErr w:type="spellStart"/>
            <w:r w:rsidR="003657E4" w:rsidRPr="00595416">
              <w:rPr>
                <w:bCs/>
                <w:sz w:val="22"/>
                <w:szCs w:val="22"/>
              </w:rPr>
              <w:t>Pouvanaa</w:t>
            </w:r>
            <w:proofErr w:type="spellEnd"/>
            <w:r w:rsidR="003657E4" w:rsidRPr="00595416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="003657E4" w:rsidRPr="00595416">
              <w:rPr>
                <w:bCs/>
                <w:sz w:val="22"/>
                <w:szCs w:val="22"/>
              </w:rPr>
              <w:t>Oopa</w:t>
            </w:r>
            <w:proofErr w:type="spellEnd"/>
            <w:r w:rsidR="003657E4" w:rsidRPr="00595416">
              <w:rPr>
                <w:bCs/>
                <w:sz w:val="22"/>
                <w:szCs w:val="22"/>
              </w:rPr>
              <w:t xml:space="preserve"> et du boulevard </w:t>
            </w:r>
            <w:proofErr w:type="spellStart"/>
            <w:r w:rsidR="003657E4" w:rsidRPr="00595416">
              <w:rPr>
                <w:bCs/>
                <w:sz w:val="22"/>
                <w:szCs w:val="22"/>
              </w:rPr>
              <w:t>Pomare</w:t>
            </w:r>
            <w:proofErr w:type="spellEnd"/>
            <w:r w:rsidR="003657E4" w:rsidRPr="00595416">
              <w:rPr>
                <w:bCs/>
                <w:sz w:val="22"/>
                <w:szCs w:val="22"/>
              </w:rPr>
              <w:t>, Immeuble « TEMATAHOA</w:t>
            </w:r>
            <w:r w:rsidR="003657E4" w:rsidRPr="00595416">
              <w:rPr>
                <w:b/>
                <w:bCs/>
                <w:sz w:val="22"/>
                <w:szCs w:val="22"/>
              </w:rPr>
              <w:t> »</w:t>
            </w:r>
          </w:p>
        </w:tc>
      </w:tr>
    </w:tbl>
    <w:p w14:paraId="4E88ED3A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43D12A7B" w14:textId="77777777">
        <w:tc>
          <w:tcPr>
            <w:tcW w:w="610" w:type="dxa"/>
            <w:shd w:val="clear" w:color="auto" w:fill="E6E6E6"/>
          </w:tcPr>
          <w:p w14:paraId="7601B178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8</w:t>
            </w:r>
          </w:p>
          <w:p w14:paraId="3A023BE9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E6E6E6"/>
          </w:tcPr>
          <w:p w14:paraId="02C1221B" w14:textId="77777777" w:rsidR="000D3CE6" w:rsidRPr="00595416" w:rsidRDefault="000D3CE6">
            <w:pPr>
              <w:rPr>
                <w:b/>
                <w:sz w:val="22"/>
                <w:szCs w:val="22"/>
              </w:rPr>
            </w:pPr>
            <w:r w:rsidRPr="00595416">
              <w:rPr>
                <w:b/>
                <w:sz w:val="22"/>
                <w:szCs w:val="22"/>
              </w:rPr>
              <w:t xml:space="preserve">FINALITE / DESCRIPTIF SYNTHETIQUE (maximum 50 mots) : </w:t>
            </w:r>
          </w:p>
          <w:p w14:paraId="46460BB9" w14:textId="77777777" w:rsidR="003453F3" w:rsidRDefault="003657E4" w:rsidP="00F36217">
            <w:pPr>
              <w:jc w:val="both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Le chargé de</w:t>
            </w:r>
            <w:r w:rsidR="003453F3">
              <w:rPr>
                <w:sz w:val="22"/>
                <w:szCs w:val="22"/>
              </w:rPr>
              <w:t xml:space="preserve">s opérations de contrôles est </w:t>
            </w:r>
            <w:r w:rsidRPr="00595416">
              <w:rPr>
                <w:sz w:val="22"/>
                <w:szCs w:val="22"/>
              </w:rPr>
              <w:t xml:space="preserve">placé auprès de la </w:t>
            </w:r>
            <w:r w:rsidR="003453F3">
              <w:rPr>
                <w:sz w:val="22"/>
                <w:szCs w:val="22"/>
              </w:rPr>
              <w:t>D</w:t>
            </w:r>
            <w:r w:rsidR="003453F3" w:rsidRPr="00595416">
              <w:rPr>
                <w:sz w:val="22"/>
                <w:szCs w:val="22"/>
              </w:rPr>
              <w:t>irection</w:t>
            </w:r>
            <w:r w:rsidR="003453F3">
              <w:rPr>
                <w:sz w:val="22"/>
                <w:szCs w:val="22"/>
              </w:rPr>
              <w:t xml:space="preserve"> </w:t>
            </w:r>
            <w:r w:rsidR="003453F3" w:rsidRPr="00595416">
              <w:rPr>
                <w:sz w:val="22"/>
                <w:szCs w:val="22"/>
              </w:rPr>
              <w:t>et</w:t>
            </w:r>
            <w:r w:rsidR="003453F3">
              <w:rPr>
                <w:sz w:val="22"/>
                <w:szCs w:val="22"/>
              </w:rPr>
              <w:t xml:space="preserve"> met en œuvre la mission de « contrôle » dévolue à la DJS, dans les champs de compétences que sont, le sport, la jeunesse et la vie associative.</w:t>
            </w:r>
          </w:p>
          <w:p w14:paraId="083C8E9B" w14:textId="77777777" w:rsidR="003453F3" w:rsidRDefault="00232A4B" w:rsidP="00F36217">
            <w:pPr>
              <w:jc w:val="both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Il </w:t>
            </w:r>
            <w:r w:rsidR="003453F3">
              <w:rPr>
                <w:sz w:val="22"/>
                <w:szCs w:val="22"/>
              </w:rPr>
              <w:t xml:space="preserve">planifie, </w:t>
            </w:r>
            <w:r w:rsidRPr="00595416">
              <w:rPr>
                <w:sz w:val="22"/>
                <w:szCs w:val="22"/>
              </w:rPr>
              <w:t xml:space="preserve">pilote et coordonne les </w:t>
            </w:r>
            <w:r w:rsidR="003453F3">
              <w:rPr>
                <w:sz w:val="22"/>
                <w:szCs w:val="22"/>
              </w:rPr>
              <w:t>opérations de contrôles qui sont effectué</w:t>
            </w:r>
            <w:r w:rsidR="00E86F7B">
              <w:rPr>
                <w:sz w:val="22"/>
                <w:szCs w:val="22"/>
              </w:rPr>
              <w:t>e</w:t>
            </w:r>
            <w:r w:rsidR="003453F3">
              <w:rPr>
                <w:sz w:val="22"/>
                <w:szCs w:val="22"/>
              </w:rPr>
              <w:t>s par les agents de contrôle de la DJS.</w:t>
            </w:r>
          </w:p>
          <w:p w14:paraId="6AF5859F" w14:textId="693B24A7" w:rsidR="003453F3" w:rsidRDefault="003453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élabore</w:t>
            </w:r>
            <w:r w:rsidR="00C63D0B">
              <w:rPr>
                <w:sz w:val="22"/>
                <w:szCs w:val="22"/>
              </w:rPr>
              <w:t xml:space="preserve"> et valide les</w:t>
            </w:r>
            <w:r>
              <w:rPr>
                <w:sz w:val="22"/>
                <w:szCs w:val="22"/>
              </w:rPr>
              <w:t xml:space="preserve"> procédures</w:t>
            </w:r>
            <w:r w:rsidR="00B3095E">
              <w:rPr>
                <w:sz w:val="22"/>
                <w:szCs w:val="22"/>
              </w:rPr>
              <w:t xml:space="preserve"> de contrôles</w:t>
            </w:r>
            <w:r w:rsidR="00E86F7B">
              <w:rPr>
                <w:sz w:val="22"/>
                <w:szCs w:val="22"/>
              </w:rPr>
              <w:t xml:space="preserve"> et les outils dédiés (</w:t>
            </w:r>
            <w:r>
              <w:rPr>
                <w:sz w:val="22"/>
                <w:szCs w:val="22"/>
              </w:rPr>
              <w:t>les fiches de contrôles</w:t>
            </w:r>
            <w:r w:rsidR="00CD579C">
              <w:rPr>
                <w:sz w:val="22"/>
                <w:szCs w:val="22"/>
              </w:rPr>
              <w:t xml:space="preserve">, les procès-verbaux, lettres, </w:t>
            </w:r>
            <w:r>
              <w:rPr>
                <w:sz w:val="22"/>
                <w:szCs w:val="22"/>
              </w:rPr>
              <w:t xml:space="preserve">mise en demeure, arrêtés de fermetures, sanctions </w:t>
            </w:r>
            <w:r w:rsidR="00C63D0B">
              <w:rPr>
                <w:sz w:val="22"/>
                <w:szCs w:val="22"/>
              </w:rPr>
              <w:t>administratives, …</w:t>
            </w:r>
            <w:r>
              <w:rPr>
                <w:sz w:val="22"/>
                <w:szCs w:val="22"/>
              </w:rPr>
              <w:t>)</w:t>
            </w:r>
            <w:r w:rsidR="00C63D0B">
              <w:rPr>
                <w:sz w:val="22"/>
                <w:szCs w:val="22"/>
              </w:rPr>
              <w:t>.</w:t>
            </w:r>
          </w:p>
          <w:p w14:paraId="395D1A92" w14:textId="213CA7E0" w:rsidR="00232A4B" w:rsidRPr="00595416" w:rsidRDefault="003453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  <w:r w:rsidR="00232A4B" w:rsidRPr="00595416">
              <w:rPr>
                <w:sz w:val="22"/>
                <w:szCs w:val="22"/>
              </w:rPr>
              <w:t>participe à l’optimisation des activités de</w:t>
            </w:r>
            <w:r>
              <w:rPr>
                <w:sz w:val="22"/>
                <w:szCs w:val="22"/>
              </w:rPr>
              <w:t xml:space="preserve"> contrôle de</w:t>
            </w:r>
            <w:r w:rsidR="00232A4B" w:rsidRPr="00595416">
              <w:rPr>
                <w:sz w:val="22"/>
                <w:szCs w:val="22"/>
              </w:rPr>
              <w:t xml:space="preserve"> la DJS</w:t>
            </w:r>
            <w:r w:rsidR="00856065">
              <w:rPr>
                <w:sz w:val="22"/>
                <w:szCs w:val="22"/>
              </w:rPr>
              <w:t xml:space="preserve"> </w:t>
            </w:r>
            <w:r w:rsidR="00B3095E">
              <w:rPr>
                <w:sz w:val="22"/>
                <w:szCs w:val="22"/>
              </w:rPr>
              <w:t>(</w:t>
            </w:r>
            <w:proofErr w:type="spellStart"/>
            <w:r w:rsidR="00B3095E">
              <w:rPr>
                <w:sz w:val="22"/>
                <w:szCs w:val="22"/>
              </w:rPr>
              <w:t>retex</w:t>
            </w:r>
            <w:proofErr w:type="spellEnd"/>
            <w:r w:rsidR="00B3095E">
              <w:rPr>
                <w:sz w:val="22"/>
                <w:szCs w:val="22"/>
              </w:rPr>
              <w:t xml:space="preserve">, bilans, </w:t>
            </w:r>
            <w:proofErr w:type="gramStart"/>
            <w:r w:rsidR="00354820">
              <w:rPr>
                <w:sz w:val="22"/>
                <w:szCs w:val="22"/>
              </w:rPr>
              <w:t>propositions,…</w:t>
            </w:r>
            <w:proofErr w:type="gramEnd"/>
            <w:r w:rsidR="00B3095E">
              <w:rPr>
                <w:sz w:val="22"/>
                <w:szCs w:val="22"/>
              </w:rPr>
              <w:t>)</w:t>
            </w:r>
            <w:r w:rsidR="00856065">
              <w:rPr>
                <w:sz w:val="22"/>
                <w:szCs w:val="22"/>
              </w:rPr>
              <w:t>.</w:t>
            </w:r>
          </w:p>
        </w:tc>
      </w:tr>
    </w:tbl>
    <w:p w14:paraId="4A57898C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581D604C" w14:textId="77777777">
        <w:tc>
          <w:tcPr>
            <w:tcW w:w="610" w:type="dxa"/>
          </w:tcPr>
          <w:p w14:paraId="1B44AA09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9</w:t>
            </w:r>
          </w:p>
        </w:tc>
        <w:tc>
          <w:tcPr>
            <w:tcW w:w="9180" w:type="dxa"/>
          </w:tcPr>
          <w:p w14:paraId="343BDD82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EFFECTIFS ENCADRES              A               B               C            D           Autres</w:t>
            </w:r>
          </w:p>
          <w:p w14:paraId="77AD8D94" w14:textId="77777777" w:rsidR="000D3CE6" w:rsidRPr="00595416" w:rsidRDefault="000D3CE6">
            <w:pPr>
              <w:pStyle w:val="-LettreCopiesGEDA"/>
              <w:tabs>
                <w:tab w:val="clear" w:pos="749"/>
                <w:tab w:val="left" w:pos="2651"/>
                <w:tab w:val="left" w:pos="3359"/>
                <w:tab w:val="left" w:pos="4210"/>
                <w:tab w:val="left" w:pos="4919"/>
                <w:tab w:val="left" w:pos="5627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2"/>
                <w:szCs w:val="22"/>
              </w:rPr>
            </w:pPr>
            <w:r w:rsidRPr="00595416">
              <w:rPr>
                <w:noProof w:val="0"/>
                <w:sz w:val="22"/>
                <w:szCs w:val="22"/>
              </w:rPr>
              <w:t xml:space="preserve">NOMBRES : </w:t>
            </w:r>
            <w:r w:rsidR="003657E4" w:rsidRPr="00595416">
              <w:rPr>
                <w:noProof w:val="0"/>
                <w:sz w:val="22"/>
                <w:szCs w:val="22"/>
              </w:rPr>
              <w:t>Néant</w:t>
            </w:r>
            <w:r w:rsidRPr="00595416">
              <w:rPr>
                <w:noProof w:val="0"/>
                <w:sz w:val="22"/>
                <w:szCs w:val="22"/>
              </w:rPr>
              <w:t xml:space="preserve">                            </w:t>
            </w:r>
          </w:p>
        </w:tc>
      </w:tr>
    </w:tbl>
    <w:p w14:paraId="7A04356C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3876A779" w14:textId="77777777">
        <w:tc>
          <w:tcPr>
            <w:tcW w:w="610" w:type="dxa"/>
          </w:tcPr>
          <w:p w14:paraId="0E826D11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10</w:t>
            </w:r>
          </w:p>
        </w:tc>
        <w:tc>
          <w:tcPr>
            <w:tcW w:w="9180" w:type="dxa"/>
          </w:tcPr>
          <w:p w14:paraId="3C9EF054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SUPERIEUR HIERARCHIQUE DIRECT : </w:t>
            </w:r>
            <w:r w:rsidR="00232A4B" w:rsidRPr="00595416">
              <w:rPr>
                <w:sz w:val="22"/>
                <w:szCs w:val="22"/>
              </w:rPr>
              <w:t>Le Chef du service</w:t>
            </w:r>
          </w:p>
        </w:tc>
      </w:tr>
    </w:tbl>
    <w:p w14:paraId="3B03A872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2A41C20C" w14:textId="77777777">
        <w:tc>
          <w:tcPr>
            <w:tcW w:w="610" w:type="dxa"/>
          </w:tcPr>
          <w:p w14:paraId="1661EEF0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11</w:t>
            </w:r>
          </w:p>
        </w:tc>
        <w:tc>
          <w:tcPr>
            <w:tcW w:w="9180" w:type="dxa"/>
          </w:tcPr>
          <w:p w14:paraId="461838A4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MOYENS SPECIFIQUES LIES AU POSTE : </w:t>
            </w:r>
            <w:r w:rsidR="003657E4" w:rsidRPr="00595416">
              <w:rPr>
                <w:sz w:val="22"/>
                <w:szCs w:val="22"/>
              </w:rPr>
              <w:t>Poste informatique, ligne téléphonique.</w:t>
            </w:r>
          </w:p>
        </w:tc>
      </w:tr>
    </w:tbl>
    <w:p w14:paraId="37BE115D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68FA8A45" w14:textId="77777777">
        <w:tc>
          <w:tcPr>
            <w:tcW w:w="610" w:type="dxa"/>
          </w:tcPr>
          <w:p w14:paraId="11ACEFCF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12</w:t>
            </w:r>
          </w:p>
        </w:tc>
        <w:tc>
          <w:tcPr>
            <w:tcW w:w="9180" w:type="dxa"/>
          </w:tcPr>
          <w:p w14:paraId="32789591" w14:textId="77777777" w:rsidR="00232A4B" w:rsidRPr="00595416" w:rsidRDefault="000D3CE6" w:rsidP="00232A4B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CONTRAINTES ET AVANTAGES DU POSTE : </w:t>
            </w:r>
          </w:p>
          <w:p w14:paraId="570EAC73" w14:textId="77777777" w:rsidR="00232A4B" w:rsidRPr="00595416" w:rsidRDefault="00232A4B" w:rsidP="00232A4B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Poste nécessitant de travailler en équipe, d’être doté d’un fort sens relationnel et de collaborer avec </w:t>
            </w:r>
            <w:r w:rsidR="00B3095E">
              <w:rPr>
                <w:sz w:val="22"/>
                <w:szCs w:val="22"/>
              </w:rPr>
              <w:t xml:space="preserve">une équipe de contrôleurs, </w:t>
            </w:r>
            <w:r w:rsidRPr="00595416">
              <w:rPr>
                <w:sz w:val="22"/>
                <w:szCs w:val="22"/>
              </w:rPr>
              <w:t>les différents bureaux, cellules de la DJS et les partenaires extérieurs.</w:t>
            </w:r>
          </w:p>
        </w:tc>
      </w:tr>
    </w:tbl>
    <w:p w14:paraId="6E9778BE" w14:textId="77777777" w:rsidR="000D3CE6" w:rsidRPr="00595416" w:rsidRDefault="000D3CE6">
      <w:pPr>
        <w:jc w:val="right"/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06E39431" w14:textId="77777777">
        <w:tc>
          <w:tcPr>
            <w:tcW w:w="610" w:type="dxa"/>
            <w:shd w:val="clear" w:color="auto" w:fill="E6E6E6"/>
          </w:tcPr>
          <w:p w14:paraId="43FFFEA5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13</w:t>
            </w:r>
          </w:p>
        </w:tc>
        <w:tc>
          <w:tcPr>
            <w:tcW w:w="9180" w:type="dxa"/>
            <w:shd w:val="clear" w:color="auto" w:fill="E6E6E6"/>
          </w:tcPr>
          <w:p w14:paraId="4ED8CFE4" w14:textId="77777777" w:rsidR="00827210" w:rsidRPr="00236B18" w:rsidRDefault="000D3CE6">
            <w:pPr>
              <w:rPr>
                <w:b/>
                <w:bCs/>
                <w:sz w:val="22"/>
                <w:szCs w:val="22"/>
              </w:rPr>
            </w:pPr>
            <w:r w:rsidRPr="00236B18">
              <w:rPr>
                <w:b/>
                <w:bCs/>
                <w:sz w:val="22"/>
                <w:szCs w:val="22"/>
              </w:rPr>
              <w:t xml:space="preserve">ACTIVITES PRINCIPALES : </w:t>
            </w:r>
          </w:p>
          <w:p w14:paraId="6EAC3066" w14:textId="77777777" w:rsidR="00F30685" w:rsidRPr="00F30685" w:rsidRDefault="00F30685" w:rsidP="00F30685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30685">
              <w:rPr>
                <w:sz w:val="22"/>
                <w:szCs w:val="22"/>
              </w:rPr>
              <w:t>Assurer l’expertise et le conseil technique relatifs aux</w:t>
            </w:r>
            <w:r>
              <w:rPr>
                <w:sz w:val="22"/>
                <w:szCs w:val="22"/>
              </w:rPr>
              <w:t xml:space="preserve"> activités de contrôles</w:t>
            </w:r>
            <w:r w:rsidRPr="00F30685">
              <w:rPr>
                <w:sz w:val="22"/>
                <w:szCs w:val="22"/>
              </w:rPr>
              <w:t xml:space="preserve"> et assurer une veille juridique dans le</w:t>
            </w:r>
            <w:r>
              <w:rPr>
                <w:sz w:val="22"/>
                <w:szCs w:val="22"/>
              </w:rPr>
              <w:t xml:space="preserve"> domaine du contrôle (textes applicables,</w:t>
            </w:r>
            <w:r w:rsidR="00B3095E">
              <w:rPr>
                <w:sz w:val="22"/>
                <w:szCs w:val="22"/>
              </w:rPr>
              <w:t xml:space="preserve"> procédures, enquête et police administrative</w:t>
            </w:r>
            <w:r>
              <w:rPr>
                <w:sz w:val="22"/>
                <w:szCs w:val="22"/>
              </w:rPr>
              <w:t xml:space="preserve"> …) </w:t>
            </w:r>
          </w:p>
          <w:p w14:paraId="5EC99956" w14:textId="77777777" w:rsidR="00F30685" w:rsidRPr="00F30685" w:rsidRDefault="00F30685" w:rsidP="00F30685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30685">
              <w:rPr>
                <w:sz w:val="22"/>
                <w:szCs w:val="22"/>
              </w:rPr>
              <w:t>Proposer</w:t>
            </w:r>
            <w:r>
              <w:rPr>
                <w:sz w:val="22"/>
                <w:szCs w:val="22"/>
              </w:rPr>
              <w:t xml:space="preserve"> </w:t>
            </w:r>
            <w:r w:rsidRPr="00F30685">
              <w:rPr>
                <w:sz w:val="22"/>
                <w:szCs w:val="22"/>
              </w:rPr>
              <w:t>les orientations</w:t>
            </w:r>
            <w:r>
              <w:rPr>
                <w:sz w:val="22"/>
                <w:szCs w:val="22"/>
              </w:rPr>
              <w:t xml:space="preserve">, </w:t>
            </w:r>
            <w:r w:rsidRPr="00F30685">
              <w:rPr>
                <w:sz w:val="22"/>
                <w:szCs w:val="22"/>
              </w:rPr>
              <w:t xml:space="preserve">programmer </w:t>
            </w:r>
            <w:r>
              <w:rPr>
                <w:sz w:val="22"/>
                <w:szCs w:val="22"/>
              </w:rPr>
              <w:t xml:space="preserve">et organiser le plan de campagne </w:t>
            </w:r>
            <w:r w:rsidR="00B3095E">
              <w:rPr>
                <w:sz w:val="22"/>
                <w:szCs w:val="22"/>
              </w:rPr>
              <w:t xml:space="preserve">annuel ou pluriannuel </w:t>
            </w:r>
            <w:r>
              <w:rPr>
                <w:sz w:val="22"/>
                <w:szCs w:val="22"/>
              </w:rPr>
              <w:t>des contrôles et les opérations de contrôles dans le domaine du sport, de la jeunesse et de la vie associative,</w:t>
            </w:r>
          </w:p>
          <w:p w14:paraId="770C61D0" w14:textId="77777777" w:rsidR="00F30685" w:rsidRPr="00F30685" w:rsidRDefault="00F30685" w:rsidP="00F30685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30685">
              <w:rPr>
                <w:sz w:val="22"/>
                <w:szCs w:val="22"/>
              </w:rPr>
              <w:t xml:space="preserve">Elaborer les procédures relatives aux </w:t>
            </w:r>
            <w:r>
              <w:rPr>
                <w:sz w:val="22"/>
                <w:szCs w:val="22"/>
              </w:rPr>
              <w:t>opérations de contrôles,</w:t>
            </w:r>
          </w:p>
          <w:p w14:paraId="31116625" w14:textId="77777777" w:rsidR="00F30685" w:rsidRDefault="00B3095E" w:rsidP="002E41A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Être</w:t>
            </w:r>
            <w:r w:rsidR="0037384A">
              <w:rPr>
                <w:sz w:val="22"/>
                <w:szCs w:val="22"/>
              </w:rPr>
              <w:t xml:space="preserve"> force de proposition pour </w:t>
            </w:r>
            <w:r w:rsidR="00F30685" w:rsidRPr="00F30685">
              <w:rPr>
                <w:sz w:val="22"/>
                <w:szCs w:val="22"/>
              </w:rPr>
              <w:t xml:space="preserve">adapter la règlementation </w:t>
            </w:r>
            <w:r w:rsidR="0037384A">
              <w:rPr>
                <w:sz w:val="22"/>
                <w:szCs w:val="22"/>
              </w:rPr>
              <w:t>encadrant les activités physiques, sportives et de jeunesse,</w:t>
            </w:r>
          </w:p>
          <w:p w14:paraId="03885D68" w14:textId="77777777" w:rsidR="00F30685" w:rsidRPr="00F30685" w:rsidRDefault="00F30685" w:rsidP="002E41A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30685">
              <w:rPr>
                <w:sz w:val="22"/>
                <w:szCs w:val="22"/>
              </w:rPr>
              <w:t xml:space="preserve">Effectuer </w:t>
            </w:r>
            <w:r w:rsidR="00B3095E">
              <w:rPr>
                <w:sz w:val="22"/>
                <w:szCs w:val="22"/>
              </w:rPr>
              <w:t xml:space="preserve">avec les agents concernés, </w:t>
            </w:r>
            <w:r w:rsidRPr="00F30685">
              <w:rPr>
                <w:sz w:val="22"/>
                <w:szCs w:val="22"/>
              </w:rPr>
              <w:t xml:space="preserve">des opérations de contrôle </w:t>
            </w:r>
          </w:p>
          <w:p w14:paraId="21740898" w14:textId="77777777" w:rsidR="00F30685" w:rsidRPr="00F30685" w:rsidRDefault="00F30685" w:rsidP="00F30685">
            <w:pPr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Rédiger </w:t>
            </w:r>
            <w:r w:rsidRPr="00F30685">
              <w:rPr>
                <w:sz w:val="22"/>
                <w:szCs w:val="22"/>
              </w:rPr>
              <w:t xml:space="preserve">le bilan annuel du contrôle des activités et établissements </w:t>
            </w:r>
            <w:r>
              <w:rPr>
                <w:sz w:val="22"/>
                <w:szCs w:val="22"/>
              </w:rPr>
              <w:t>contrôlés</w:t>
            </w:r>
          </w:p>
          <w:p w14:paraId="7B7A7054" w14:textId="77777777" w:rsidR="00F30685" w:rsidRPr="00F30685" w:rsidRDefault="00232A4B" w:rsidP="00232A4B">
            <w:pPr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 w:rsidRPr="00F30685">
              <w:rPr>
                <w:sz w:val="22"/>
                <w:szCs w:val="22"/>
              </w:rPr>
              <w:lastRenderedPageBreak/>
              <w:t xml:space="preserve">Analyser les </w:t>
            </w:r>
            <w:r w:rsidR="00F30685" w:rsidRPr="00F30685">
              <w:rPr>
                <w:sz w:val="22"/>
                <w:szCs w:val="22"/>
              </w:rPr>
              <w:t>r</w:t>
            </w:r>
            <w:r w:rsidR="00F30685">
              <w:rPr>
                <w:sz w:val="22"/>
                <w:szCs w:val="22"/>
              </w:rPr>
              <w:t>ésultats des contrôles effectués, mettre en place des i</w:t>
            </w:r>
            <w:r w:rsidRPr="00F30685">
              <w:rPr>
                <w:sz w:val="22"/>
                <w:szCs w:val="22"/>
              </w:rPr>
              <w:t xml:space="preserve">ndicateurs </w:t>
            </w:r>
            <w:r w:rsidR="00F30685">
              <w:rPr>
                <w:sz w:val="22"/>
                <w:szCs w:val="22"/>
              </w:rPr>
              <w:t>d’écarts et de suivi,</w:t>
            </w:r>
          </w:p>
          <w:p w14:paraId="233440CD" w14:textId="77777777" w:rsidR="00232A4B" w:rsidRPr="00F30685" w:rsidRDefault="00F30685" w:rsidP="00F30685">
            <w:pPr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32A4B" w:rsidRPr="00F30685">
              <w:rPr>
                <w:sz w:val="22"/>
                <w:szCs w:val="22"/>
              </w:rPr>
              <w:t xml:space="preserve">roposer </w:t>
            </w:r>
            <w:r>
              <w:rPr>
                <w:sz w:val="22"/>
                <w:szCs w:val="22"/>
              </w:rPr>
              <w:t>l</w:t>
            </w:r>
            <w:r w:rsidR="00232A4B" w:rsidRPr="00F30685">
              <w:rPr>
                <w:sz w:val="22"/>
                <w:szCs w:val="22"/>
              </w:rPr>
              <w:t xml:space="preserve">es orientations et </w:t>
            </w:r>
            <w:r>
              <w:rPr>
                <w:sz w:val="22"/>
                <w:szCs w:val="22"/>
              </w:rPr>
              <w:t>l</w:t>
            </w:r>
            <w:r w:rsidRPr="00F30685">
              <w:rPr>
                <w:sz w:val="22"/>
                <w:szCs w:val="22"/>
              </w:rPr>
              <w:t xml:space="preserve">es actions de mise en conformité </w:t>
            </w:r>
            <w:r>
              <w:rPr>
                <w:sz w:val="22"/>
                <w:szCs w:val="22"/>
              </w:rPr>
              <w:t>des activités et des établissements contrôlées</w:t>
            </w:r>
            <w:r w:rsidR="00B3095E">
              <w:rPr>
                <w:sz w:val="22"/>
                <w:szCs w:val="22"/>
              </w:rPr>
              <w:t>,</w:t>
            </w:r>
          </w:p>
          <w:p w14:paraId="26A6BCBC" w14:textId="77777777" w:rsidR="00A07164" w:rsidRPr="00F30685" w:rsidRDefault="00B74F1D" w:rsidP="00232A4B">
            <w:pPr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 w:rsidRPr="00F30685">
              <w:rPr>
                <w:sz w:val="22"/>
                <w:szCs w:val="22"/>
              </w:rPr>
              <w:t xml:space="preserve"> </w:t>
            </w:r>
            <w:r w:rsidR="00CD579C">
              <w:rPr>
                <w:sz w:val="22"/>
                <w:szCs w:val="22"/>
              </w:rPr>
              <w:t>Être le référent à la DJS auprès des partenaires et autres services chargés des contrôles administratifs et judicair</w:t>
            </w:r>
            <w:r w:rsidR="0037384A">
              <w:rPr>
                <w:sz w:val="22"/>
                <w:szCs w:val="22"/>
              </w:rPr>
              <w:t>es, développer les liens fonctionnels et les échanges d’informations, de pratiques, de méthodes, et favoriser des contrôles communs.</w:t>
            </w:r>
          </w:p>
          <w:p w14:paraId="09366594" w14:textId="77777777" w:rsidR="008F40DA" w:rsidRPr="00236B18" w:rsidRDefault="008F40DA" w:rsidP="008F40DA">
            <w:pPr>
              <w:rPr>
                <w:sz w:val="22"/>
                <w:szCs w:val="22"/>
              </w:rPr>
            </w:pPr>
            <w:r w:rsidRPr="00236B18">
              <w:rPr>
                <w:i/>
                <w:sz w:val="22"/>
                <w:szCs w:val="22"/>
              </w:rPr>
              <w:t>La liste des activités n’est pas limitative car le poste doit s’adapter à l’évolution générale de la direction.</w:t>
            </w:r>
          </w:p>
        </w:tc>
      </w:tr>
    </w:tbl>
    <w:p w14:paraId="63B8E2D5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21303451" w14:textId="77777777">
        <w:tc>
          <w:tcPr>
            <w:tcW w:w="610" w:type="dxa"/>
            <w:shd w:val="clear" w:color="auto" w:fill="E6E6E6"/>
          </w:tcPr>
          <w:p w14:paraId="46E2E6B6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14</w:t>
            </w:r>
          </w:p>
        </w:tc>
        <w:tc>
          <w:tcPr>
            <w:tcW w:w="9180" w:type="dxa"/>
            <w:shd w:val="clear" w:color="auto" w:fill="E6E6E6"/>
          </w:tcPr>
          <w:p w14:paraId="09B9AC16" w14:textId="31900D2D" w:rsidR="00236B18" w:rsidRDefault="000D3CE6" w:rsidP="00F30685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ACTIVITES ANNEXES :</w:t>
            </w:r>
          </w:p>
          <w:p w14:paraId="7E563263" w14:textId="4DF2789A" w:rsidR="00F7549D" w:rsidRPr="00F7549D" w:rsidRDefault="00F7549D" w:rsidP="00F30685">
            <w:pPr>
              <w:rPr>
                <w:sz w:val="22"/>
                <w:szCs w:val="22"/>
              </w:rPr>
            </w:pPr>
            <w:r w:rsidRPr="00F7549D">
              <w:rPr>
                <w:sz w:val="22"/>
                <w:szCs w:val="22"/>
              </w:rPr>
              <w:t xml:space="preserve">- </w:t>
            </w:r>
            <w:r w:rsidR="00354820">
              <w:rPr>
                <w:sz w:val="22"/>
                <w:szCs w:val="22"/>
              </w:rPr>
              <w:t>R</w:t>
            </w:r>
            <w:r w:rsidRPr="00F7549D">
              <w:rPr>
                <w:sz w:val="22"/>
                <w:szCs w:val="22"/>
              </w:rPr>
              <w:t>éférent de la plongée subaquatique au sein de la DJS : assure</w:t>
            </w:r>
            <w:r w:rsidR="00354820">
              <w:rPr>
                <w:sz w:val="22"/>
                <w:szCs w:val="22"/>
              </w:rPr>
              <w:t>r</w:t>
            </w:r>
            <w:r w:rsidRPr="00F7549D">
              <w:rPr>
                <w:sz w:val="22"/>
                <w:szCs w:val="22"/>
              </w:rPr>
              <w:t xml:space="preserve"> l’expertise et le conseil technique en plongée subaquatique. </w:t>
            </w:r>
            <w:r w:rsidR="00354820">
              <w:rPr>
                <w:sz w:val="22"/>
                <w:szCs w:val="22"/>
              </w:rPr>
              <w:t>E</w:t>
            </w:r>
            <w:r w:rsidRPr="00F7549D">
              <w:rPr>
                <w:sz w:val="22"/>
                <w:szCs w:val="22"/>
              </w:rPr>
              <w:t>labore</w:t>
            </w:r>
            <w:r w:rsidR="00354820">
              <w:rPr>
                <w:sz w:val="22"/>
                <w:szCs w:val="22"/>
              </w:rPr>
              <w:t>r</w:t>
            </w:r>
            <w:r w:rsidRPr="00F7549D">
              <w:rPr>
                <w:sz w:val="22"/>
                <w:szCs w:val="22"/>
              </w:rPr>
              <w:t xml:space="preserve"> la règlementation liée aux activités aquatiques et contrôle</w:t>
            </w:r>
            <w:r w:rsidR="00354820">
              <w:rPr>
                <w:sz w:val="22"/>
                <w:szCs w:val="22"/>
              </w:rPr>
              <w:t>r</w:t>
            </w:r>
            <w:r w:rsidRPr="00F7549D">
              <w:rPr>
                <w:sz w:val="22"/>
                <w:szCs w:val="22"/>
              </w:rPr>
              <w:t xml:space="preserve"> les établissements concernés.</w:t>
            </w:r>
          </w:p>
          <w:p w14:paraId="330B84E9" w14:textId="0924EFCB" w:rsidR="008F40DA" w:rsidRPr="00595416" w:rsidRDefault="00A436DE" w:rsidP="00A43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F40DA" w:rsidRPr="00595416">
              <w:rPr>
                <w:sz w:val="22"/>
                <w:szCs w:val="22"/>
              </w:rPr>
              <w:t>Représenter la D</w:t>
            </w:r>
            <w:r w:rsidR="00B3095E">
              <w:rPr>
                <w:sz w:val="22"/>
                <w:szCs w:val="22"/>
              </w:rPr>
              <w:t>JS</w:t>
            </w:r>
            <w:r w:rsidR="00D15B56">
              <w:rPr>
                <w:sz w:val="22"/>
                <w:szCs w:val="22"/>
              </w:rPr>
              <w:t xml:space="preserve"> en tant que de besoin</w:t>
            </w:r>
            <w:r w:rsidR="008F40DA" w:rsidRPr="00595416">
              <w:rPr>
                <w:sz w:val="22"/>
                <w:szCs w:val="22"/>
              </w:rPr>
              <w:t xml:space="preserve"> auprès de différents partenaires</w:t>
            </w:r>
            <w:r w:rsidR="00B3095E">
              <w:rPr>
                <w:sz w:val="22"/>
                <w:szCs w:val="22"/>
              </w:rPr>
              <w:t xml:space="preserve"> ou commissions</w:t>
            </w:r>
            <w:r w:rsidR="008F40DA" w:rsidRPr="00595416">
              <w:rPr>
                <w:sz w:val="22"/>
                <w:szCs w:val="22"/>
              </w:rPr>
              <w:t> </w:t>
            </w:r>
            <w:r w:rsidR="00B3095E">
              <w:rPr>
                <w:sz w:val="22"/>
                <w:szCs w:val="22"/>
              </w:rPr>
              <w:t xml:space="preserve">(ex : </w:t>
            </w:r>
            <w:r w:rsidR="00354820">
              <w:rPr>
                <w:sz w:val="22"/>
                <w:szCs w:val="22"/>
              </w:rPr>
              <w:t>CMM)</w:t>
            </w:r>
            <w:r w:rsidR="00B3095E">
              <w:rPr>
                <w:sz w:val="22"/>
                <w:szCs w:val="22"/>
              </w:rPr>
              <w:t xml:space="preserve"> </w:t>
            </w:r>
            <w:r w:rsidR="00CD579C">
              <w:rPr>
                <w:sz w:val="22"/>
                <w:szCs w:val="22"/>
              </w:rPr>
              <w:t>et autres services chargés des contrôles administratifs et judicaires</w:t>
            </w:r>
            <w:r w:rsidR="00CD579C" w:rsidRPr="00595416">
              <w:rPr>
                <w:sz w:val="22"/>
                <w:szCs w:val="22"/>
              </w:rPr>
              <w:t xml:space="preserve"> ;</w:t>
            </w:r>
            <w:r w:rsidR="008F40DA" w:rsidRPr="00595416">
              <w:rPr>
                <w:sz w:val="22"/>
                <w:szCs w:val="22"/>
              </w:rPr>
              <w:t xml:space="preserve"> </w:t>
            </w:r>
          </w:p>
          <w:p w14:paraId="5BF6ABF8" w14:textId="77C10B34" w:rsidR="000D3CE6" w:rsidRPr="00595416" w:rsidRDefault="00A436DE" w:rsidP="00F30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F40DA" w:rsidRPr="00595416">
              <w:rPr>
                <w:sz w:val="22"/>
                <w:szCs w:val="22"/>
              </w:rPr>
              <w:t xml:space="preserve">Participer </w:t>
            </w:r>
            <w:r w:rsidRPr="00595416">
              <w:rPr>
                <w:sz w:val="22"/>
                <w:szCs w:val="22"/>
              </w:rPr>
              <w:t>aux diverses réunions extérieures</w:t>
            </w:r>
            <w:r w:rsidR="008F40DA" w:rsidRPr="00595416">
              <w:rPr>
                <w:sz w:val="22"/>
                <w:szCs w:val="22"/>
              </w:rPr>
              <w:t xml:space="preserve"> pour le</w:t>
            </w:r>
            <w:r w:rsidR="00E86F7B">
              <w:rPr>
                <w:sz w:val="22"/>
                <w:szCs w:val="22"/>
              </w:rPr>
              <w:t>s</w:t>
            </w:r>
            <w:r w:rsidR="008F40DA" w:rsidRPr="00595416">
              <w:rPr>
                <w:sz w:val="22"/>
                <w:szCs w:val="22"/>
              </w:rPr>
              <w:t>quel</w:t>
            </w:r>
            <w:r w:rsidR="00E86F7B">
              <w:rPr>
                <w:sz w:val="22"/>
                <w:szCs w:val="22"/>
              </w:rPr>
              <w:t>les</w:t>
            </w:r>
            <w:r w:rsidR="008F40DA" w:rsidRPr="00595416">
              <w:rPr>
                <w:sz w:val="22"/>
                <w:szCs w:val="22"/>
              </w:rPr>
              <w:t xml:space="preserve"> il est missionné</w:t>
            </w:r>
            <w:r w:rsidR="008A044D">
              <w:rPr>
                <w:sz w:val="22"/>
                <w:szCs w:val="22"/>
              </w:rPr>
              <w:t>.</w:t>
            </w:r>
          </w:p>
        </w:tc>
      </w:tr>
    </w:tbl>
    <w:p w14:paraId="5153DE7E" w14:textId="77777777" w:rsidR="000D3CE6" w:rsidRPr="00595416" w:rsidRDefault="000D3CE6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0D3CE6" w:rsidRPr="00595416" w14:paraId="138E5150" w14:textId="77777777">
        <w:trPr>
          <w:trHeight w:val="121"/>
        </w:trPr>
        <w:tc>
          <w:tcPr>
            <w:tcW w:w="6840" w:type="dxa"/>
          </w:tcPr>
          <w:p w14:paraId="198B642A" w14:textId="77777777" w:rsidR="000D3CE6" w:rsidRPr="00595416" w:rsidRDefault="000D3CE6">
            <w:pPr>
              <w:pStyle w:val="-SignatairePRNomGEDA"/>
              <w:autoSpaceDE/>
              <w:autoSpaceDN/>
              <w:ind w:left="284" w:right="-28" w:firstLine="709"/>
              <w:rPr>
                <w:b w:val="0"/>
                <w:bCs w:val="0"/>
                <w:szCs w:val="22"/>
              </w:rPr>
            </w:pPr>
            <w:r w:rsidRPr="00595416">
              <w:rPr>
                <w:szCs w:val="22"/>
              </w:rPr>
              <w:t>II – PROFIL PROFESSIONNEL</w:t>
            </w:r>
          </w:p>
        </w:tc>
      </w:tr>
    </w:tbl>
    <w:p w14:paraId="55D22A6D" w14:textId="77777777" w:rsidR="000D3CE6" w:rsidRPr="00595416" w:rsidRDefault="000D3CE6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D3CE6" w:rsidRPr="00595416" w14:paraId="4F5A038F" w14:textId="77777777">
        <w:tc>
          <w:tcPr>
            <w:tcW w:w="610" w:type="dxa"/>
          </w:tcPr>
          <w:p w14:paraId="7AB2728F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15</w:t>
            </w:r>
          </w:p>
          <w:p w14:paraId="2AE1C56C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16</w:t>
            </w:r>
          </w:p>
        </w:tc>
        <w:tc>
          <w:tcPr>
            <w:tcW w:w="9180" w:type="dxa"/>
          </w:tcPr>
          <w:p w14:paraId="325F823F" w14:textId="77777777" w:rsidR="000D3CE6" w:rsidRPr="00595416" w:rsidRDefault="000D3CE6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CADRE D’EMPLOI : </w:t>
            </w:r>
            <w:r w:rsidR="008F40DA" w:rsidRPr="00B212AD">
              <w:rPr>
                <w:sz w:val="22"/>
                <w:szCs w:val="22"/>
              </w:rPr>
              <w:t>Conseiller des activités physiques et sportives</w:t>
            </w:r>
          </w:p>
          <w:p w14:paraId="151485B4" w14:textId="36C2B89A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SPECIALITE SOUHAITABLE : </w:t>
            </w:r>
            <w:r w:rsidR="00A436DE" w:rsidRPr="00F7549D">
              <w:rPr>
                <w:sz w:val="22"/>
                <w:szCs w:val="22"/>
              </w:rPr>
              <w:t>Titulaire du BEES 2</w:t>
            </w:r>
            <w:r w:rsidR="00F3650D">
              <w:rPr>
                <w:sz w:val="22"/>
                <w:szCs w:val="22"/>
              </w:rPr>
              <w:t xml:space="preserve"> </w:t>
            </w:r>
            <w:r w:rsidR="00F7549D" w:rsidRPr="00F7549D">
              <w:rPr>
                <w:sz w:val="22"/>
                <w:szCs w:val="22"/>
              </w:rPr>
              <w:t xml:space="preserve">ou </w:t>
            </w:r>
            <w:r w:rsidR="00A436DE" w:rsidRPr="00F7549D">
              <w:rPr>
                <w:sz w:val="22"/>
                <w:szCs w:val="22"/>
              </w:rPr>
              <w:t>DES-JEPS</w:t>
            </w:r>
            <w:r w:rsidR="008C607D" w:rsidRPr="00F7549D">
              <w:rPr>
                <w:sz w:val="22"/>
                <w:szCs w:val="22"/>
              </w:rPr>
              <w:t xml:space="preserve"> ou </w:t>
            </w:r>
            <w:r w:rsidR="00B42D01" w:rsidRPr="00F7549D">
              <w:rPr>
                <w:sz w:val="22"/>
                <w:szCs w:val="22"/>
              </w:rPr>
              <w:t>DEJEPS activités</w:t>
            </w:r>
            <w:r w:rsidR="00F3643E" w:rsidRPr="00F7549D">
              <w:rPr>
                <w:sz w:val="22"/>
                <w:szCs w:val="22"/>
              </w:rPr>
              <w:t xml:space="preserve"> de la </w:t>
            </w:r>
            <w:r w:rsidR="00A436DE" w:rsidRPr="00F7549D">
              <w:rPr>
                <w:sz w:val="22"/>
                <w:szCs w:val="22"/>
              </w:rPr>
              <w:t>plongée subaquatique</w:t>
            </w:r>
          </w:p>
        </w:tc>
      </w:tr>
    </w:tbl>
    <w:p w14:paraId="4B47757E" w14:textId="77777777" w:rsidR="00AF41FD" w:rsidRPr="00595416" w:rsidRDefault="000D3CE6">
      <w:pPr>
        <w:rPr>
          <w:b/>
          <w:bCs/>
          <w:sz w:val="22"/>
          <w:szCs w:val="22"/>
        </w:rPr>
      </w:pPr>
      <w:r w:rsidRPr="00595416">
        <w:rPr>
          <w:b/>
          <w:bCs/>
          <w:sz w:val="22"/>
          <w:szCs w:val="22"/>
        </w:rPr>
        <w:tab/>
      </w:r>
      <w:r w:rsidRPr="00595416">
        <w:rPr>
          <w:b/>
          <w:bCs/>
          <w:sz w:val="22"/>
          <w:szCs w:val="22"/>
        </w:rPr>
        <w:tab/>
      </w:r>
      <w:r w:rsidRPr="00595416">
        <w:rPr>
          <w:b/>
          <w:bCs/>
          <w:sz w:val="22"/>
          <w:szCs w:val="22"/>
        </w:rPr>
        <w:tab/>
      </w:r>
      <w:r w:rsidRPr="00595416">
        <w:rPr>
          <w:b/>
          <w:bCs/>
          <w:sz w:val="22"/>
          <w:szCs w:val="22"/>
        </w:rPr>
        <w:tab/>
      </w:r>
      <w:r w:rsidRPr="00595416">
        <w:rPr>
          <w:b/>
          <w:bCs/>
          <w:sz w:val="22"/>
          <w:szCs w:val="22"/>
        </w:rPr>
        <w:tab/>
      </w:r>
      <w:r w:rsidRPr="00595416">
        <w:rPr>
          <w:b/>
          <w:bCs/>
          <w:sz w:val="22"/>
          <w:szCs w:val="22"/>
        </w:rPr>
        <w:tab/>
      </w:r>
      <w:r w:rsidRPr="00595416">
        <w:rPr>
          <w:b/>
          <w:bCs/>
          <w:sz w:val="22"/>
          <w:szCs w:val="22"/>
        </w:rPr>
        <w:tab/>
      </w:r>
      <w:r w:rsidRPr="00595416">
        <w:rPr>
          <w:b/>
          <w:bCs/>
          <w:sz w:val="22"/>
          <w:szCs w:val="22"/>
        </w:rPr>
        <w:tab/>
        <w:t xml:space="preserve">       </w:t>
      </w:r>
    </w:p>
    <w:p w14:paraId="0F7335DF" w14:textId="77777777" w:rsidR="000D3CE6" w:rsidRPr="00595416" w:rsidRDefault="00AF41FD">
      <w:pPr>
        <w:rPr>
          <w:sz w:val="22"/>
          <w:szCs w:val="22"/>
        </w:rPr>
      </w:pPr>
      <w:r w:rsidRPr="00595416"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827210" w:rsidRPr="00595416">
        <w:rPr>
          <w:b/>
          <w:bCs/>
          <w:sz w:val="22"/>
          <w:szCs w:val="22"/>
        </w:rPr>
        <w:t xml:space="preserve"> </w:t>
      </w:r>
      <w:proofErr w:type="gramStart"/>
      <w:r w:rsidR="000D3CE6" w:rsidRPr="00595416">
        <w:rPr>
          <w:b/>
          <w:bCs/>
          <w:sz w:val="22"/>
          <w:szCs w:val="22"/>
        </w:rPr>
        <w:t>S</w:t>
      </w:r>
      <w:r w:rsidR="000D3CE6" w:rsidRPr="00595416">
        <w:rPr>
          <w:sz w:val="22"/>
          <w:szCs w:val="22"/>
        </w:rPr>
        <w:t>:</w:t>
      </w:r>
      <w:proofErr w:type="gramEnd"/>
      <w:r w:rsidR="000D3CE6" w:rsidRPr="00595416">
        <w:rPr>
          <w:sz w:val="22"/>
          <w:szCs w:val="22"/>
        </w:rPr>
        <w:t xml:space="preserve"> Sensibilisation, </w:t>
      </w:r>
      <w:r w:rsidR="000D3CE6" w:rsidRPr="00595416">
        <w:rPr>
          <w:b/>
          <w:bCs/>
          <w:sz w:val="22"/>
          <w:szCs w:val="22"/>
        </w:rPr>
        <w:t>A</w:t>
      </w:r>
      <w:r w:rsidR="000D3CE6" w:rsidRPr="00595416">
        <w:rPr>
          <w:sz w:val="22"/>
          <w:szCs w:val="22"/>
        </w:rPr>
        <w:t xml:space="preserve">: Application; </w:t>
      </w:r>
      <w:r w:rsidR="000D3CE6" w:rsidRPr="00595416">
        <w:rPr>
          <w:b/>
          <w:bCs/>
          <w:sz w:val="22"/>
          <w:szCs w:val="22"/>
        </w:rPr>
        <w:t>E</w:t>
      </w:r>
      <w:r w:rsidR="000D3CE6" w:rsidRPr="00595416">
        <w:rPr>
          <w:sz w:val="22"/>
          <w:szCs w:val="22"/>
        </w:rPr>
        <w:t>: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356"/>
        <w:gridCol w:w="551"/>
        <w:gridCol w:w="551"/>
        <w:gridCol w:w="551"/>
      </w:tblGrid>
      <w:tr w:rsidR="000D3CE6" w:rsidRPr="00595416" w14:paraId="2398F5AE" w14:textId="77777777">
        <w:tc>
          <w:tcPr>
            <w:tcW w:w="608" w:type="dxa"/>
            <w:shd w:val="clear" w:color="auto" w:fill="E6E6E6"/>
          </w:tcPr>
          <w:p w14:paraId="51E67058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17</w:t>
            </w:r>
          </w:p>
        </w:tc>
        <w:tc>
          <w:tcPr>
            <w:tcW w:w="7715" w:type="dxa"/>
            <w:shd w:val="clear" w:color="auto" w:fill="E6E6E6"/>
          </w:tcPr>
          <w:p w14:paraId="1070D2FD" w14:textId="77777777" w:rsidR="000D3CE6" w:rsidRPr="00595416" w:rsidRDefault="000D3CE6">
            <w:pPr>
              <w:pStyle w:val="Titre3"/>
              <w:numPr>
                <w:ilvl w:val="0"/>
                <w:numId w:val="0"/>
              </w:numPr>
              <w:spacing w:before="0"/>
              <w:rPr>
                <w:i w:val="0"/>
                <w:iCs w:val="0"/>
                <w:sz w:val="22"/>
                <w:szCs w:val="22"/>
                <w:u w:val="none"/>
              </w:rPr>
            </w:pPr>
            <w:r w:rsidRPr="00595416">
              <w:rPr>
                <w:i w:val="0"/>
                <w:iCs w:val="0"/>
                <w:sz w:val="22"/>
                <w:szCs w:val="22"/>
                <w:u w:val="none"/>
              </w:rPr>
              <w:t xml:space="preserve">COMPETENCES  </w:t>
            </w:r>
          </w:p>
        </w:tc>
        <w:tc>
          <w:tcPr>
            <w:tcW w:w="567" w:type="dxa"/>
            <w:shd w:val="clear" w:color="auto" w:fill="E6E6E6"/>
          </w:tcPr>
          <w:p w14:paraId="535AE06B" w14:textId="77777777" w:rsidR="000D3CE6" w:rsidRPr="00595416" w:rsidRDefault="000D3CE6">
            <w:pPr>
              <w:jc w:val="center"/>
              <w:rPr>
                <w:b/>
                <w:bCs/>
                <w:sz w:val="22"/>
                <w:szCs w:val="22"/>
              </w:rPr>
            </w:pPr>
            <w:r w:rsidRPr="00595416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E6E6E6"/>
          </w:tcPr>
          <w:p w14:paraId="60603EAA" w14:textId="77777777" w:rsidR="000D3CE6" w:rsidRPr="00595416" w:rsidRDefault="000D3CE6">
            <w:pPr>
              <w:jc w:val="center"/>
              <w:rPr>
                <w:b/>
                <w:bCs/>
                <w:sz w:val="22"/>
                <w:szCs w:val="22"/>
              </w:rPr>
            </w:pPr>
            <w:r w:rsidRPr="0059541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 w14:paraId="6750D8C5" w14:textId="77777777" w:rsidR="000D3CE6" w:rsidRPr="00595416" w:rsidRDefault="000D3CE6">
            <w:pPr>
              <w:jc w:val="center"/>
              <w:rPr>
                <w:b/>
                <w:bCs/>
                <w:sz w:val="22"/>
                <w:szCs w:val="22"/>
              </w:rPr>
            </w:pPr>
            <w:r w:rsidRPr="00595416"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0D3CE6" w:rsidRPr="00595416" w14:paraId="111F89FD" w14:textId="77777777">
        <w:tc>
          <w:tcPr>
            <w:tcW w:w="608" w:type="dxa"/>
            <w:shd w:val="clear" w:color="auto" w:fill="E6E6E6"/>
          </w:tcPr>
          <w:p w14:paraId="3E15CE35" w14:textId="77777777" w:rsidR="000D3CE6" w:rsidRPr="00595416" w:rsidRDefault="000D3CE6">
            <w:pPr>
              <w:rPr>
                <w:sz w:val="22"/>
                <w:szCs w:val="22"/>
              </w:rPr>
            </w:pPr>
          </w:p>
          <w:p w14:paraId="6594915B" w14:textId="77777777" w:rsidR="000D3CE6" w:rsidRPr="00595416" w:rsidRDefault="000D3CE6">
            <w:pPr>
              <w:rPr>
                <w:sz w:val="22"/>
                <w:szCs w:val="22"/>
              </w:rPr>
            </w:pPr>
          </w:p>
        </w:tc>
        <w:tc>
          <w:tcPr>
            <w:tcW w:w="7715" w:type="dxa"/>
            <w:shd w:val="clear" w:color="auto" w:fill="E6E6E6"/>
          </w:tcPr>
          <w:p w14:paraId="0F99428D" w14:textId="77777777" w:rsidR="000D3CE6" w:rsidRPr="00595416" w:rsidRDefault="008F40DA" w:rsidP="008F40DA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Connaissance des institutions et de l’administration de la Polynésie française ; </w:t>
            </w:r>
          </w:p>
          <w:p w14:paraId="059AE3AF" w14:textId="77777777" w:rsidR="008F40DA" w:rsidRPr="00595416" w:rsidRDefault="008F40DA" w:rsidP="008F40DA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Connaissance des différents partenaires institutionnels et privés ; </w:t>
            </w:r>
          </w:p>
          <w:p w14:paraId="221D567D" w14:textId="63602144" w:rsidR="00D15B56" w:rsidRDefault="008F40DA" w:rsidP="008F40DA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</w:t>
            </w:r>
            <w:r w:rsidR="00D15B56">
              <w:rPr>
                <w:sz w:val="22"/>
                <w:szCs w:val="22"/>
              </w:rPr>
              <w:t>Connaissance technique et règlementaire de la plongée subaquatique</w:t>
            </w:r>
            <w:r w:rsidR="00354820">
              <w:rPr>
                <w:sz w:val="22"/>
                <w:szCs w:val="22"/>
              </w:rPr>
              <w:t> ;</w:t>
            </w:r>
          </w:p>
          <w:p w14:paraId="5A8BCFCD" w14:textId="77777777" w:rsidR="008F40DA" w:rsidRPr="00595416" w:rsidRDefault="00D15B56" w:rsidP="008F40DA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F40DA" w:rsidRPr="00595416">
              <w:rPr>
                <w:sz w:val="22"/>
                <w:szCs w:val="22"/>
              </w:rPr>
              <w:t>Maîtrise</w:t>
            </w:r>
            <w:r w:rsidR="005543E9" w:rsidRPr="00595416">
              <w:rPr>
                <w:sz w:val="22"/>
                <w:szCs w:val="22"/>
              </w:rPr>
              <w:t xml:space="preserve"> d</w:t>
            </w:r>
            <w:r w:rsidR="008F40DA" w:rsidRPr="00595416">
              <w:rPr>
                <w:sz w:val="22"/>
                <w:szCs w:val="22"/>
              </w:rPr>
              <w:t xml:space="preserve">es cadres règlementaires en matière sportive, d’éducation populaire et de vie associative ; </w:t>
            </w:r>
          </w:p>
          <w:p w14:paraId="40AFD5DF" w14:textId="763C0110" w:rsidR="008F40DA" w:rsidRPr="00595416" w:rsidRDefault="008F40DA" w:rsidP="008F40DA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- Conduite de projets, notamment dans la proposition, l’accompagnement et le suivi de solution techniques proposées</w:t>
            </w:r>
            <w:r w:rsidR="00354820">
              <w:rPr>
                <w:sz w:val="22"/>
                <w:szCs w:val="22"/>
              </w:rPr>
              <w:t> ;</w:t>
            </w:r>
          </w:p>
          <w:p w14:paraId="34ACA328" w14:textId="77777777" w:rsidR="008F40DA" w:rsidRPr="00595416" w:rsidRDefault="008F40DA" w:rsidP="008F40DA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Méthodes et outils d’analyse et de diagnostic ; </w:t>
            </w:r>
          </w:p>
          <w:p w14:paraId="5DFBF285" w14:textId="77777777" w:rsidR="008F40DA" w:rsidRPr="00595416" w:rsidRDefault="008F40DA" w:rsidP="008F40DA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Connaissance de la règlementation </w:t>
            </w:r>
            <w:r w:rsidR="0037384A">
              <w:rPr>
                <w:sz w:val="22"/>
                <w:szCs w:val="22"/>
              </w:rPr>
              <w:t xml:space="preserve">et </w:t>
            </w:r>
            <w:r w:rsidRPr="00595416">
              <w:rPr>
                <w:sz w:val="22"/>
                <w:szCs w:val="22"/>
              </w:rPr>
              <w:t xml:space="preserve">du protocole RGPD ; </w:t>
            </w:r>
          </w:p>
          <w:p w14:paraId="2593D2FA" w14:textId="77777777" w:rsidR="008F40DA" w:rsidRPr="00595416" w:rsidRDefault="008F40DA" w:rsidP="008F40DA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Qualité rédactionnelle ; </w:t>
            </w:r>
          </w:p>
          <w:p w14:paraId="3311818F" w14:textId="77777777" w:rsidR="008F40DA" w:rsidRPr="00595416" w:rsidRDefault="008F40DA" w:rsidP="008F40DA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</w:t>
            </w:r>
            <w:r w:rsidR="005543E9" w:rsidRPr="00595416">
              <w:rPr>
                <w:sz w:val="22"/>
                <w:szCs w:val="22"/>
              </w:rPr>
              <w:t>E</w:t>
            </w:r>
            <w:r w:rsidRPr="00595416">
              <w:rPr>
                <w:sz w:val="22"/>
                <w:szCs w:val="22"/>
              </w:rPr>
              <w:t xml:space="preserve">sprit d’analyse et de synthèse ; </w:t>
            </w:r>
          </w:p>
          <w:p w14:paraId="41A42264" w14:textId="77777777" w:rsidR="008F40DA" w:rsidRPr="00595416" w:rsidRDefault="00171F54" w:rsidP="00D15B56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</w:t>
            </w:r>
            <w:r w:rsidR="008F40DA" w:rsidRPr="00595416">
              <w:rPr>
                <w:sz w:val="22"/>
                <w:szCs w:val="22"/>
              </w:rPr>
              <w:t xml:space="preserve">Capacité à communiquer et à travailler en équipe / sens relationnel ; </w:t>
            </w:r>
          </w:p>
          <w:p w14:paraId="50C82F31" w14:textId="209BD837" w:rsidR="008F40DA" w:rsidRDefault="008F40DA" w:rsidP="008F40DA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Respect </w:t>
            </w:r>
            <w:r w:rsidR="00DE31E7">
              <w:rPr>
                <w:sz w:val="22"/>
                <w:szCs w:val="22"/>
              </w:rPr>
              <w:t xml:space="preserve">stricte </w:t>
            </w:r>
            <w:r w:rsidRPr="00595416">
              <w:rPr>
                <w:sz w:val="22"/>
                <w:szCs w:val="22"/>
              </w:rPr>
              <w:t>de la confidentialité, devoir de discrétion</w:t>
            </w:r>
            <w:r w:rsidR="00354820">
              <w:rPr>
                <w:sz w:val="22"/>
                <w:szCs w:val="22"/>
              </w:rPr>
              <w:t> ;</w:t>
            </w:r>
          </w:p>
          <w:p w14:paraId="2AC754FA" w14:textId="77777777" w:rsidR="00C63D0B" w:rsidRPr="00C63D0B" w:rsidRDefault="00C63D0B" w:rsidP="00C63D0B">
            <w:pPr>
              <w:pStyle w:val="-ActeDestinatairesG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C63D0B">
              <w:rPr>
                <w:sz w:val="22"/>
                <w:szCs w:val="22"/>
              </w:rPr>
              <w:t>Méthodes d’élaboration d’un guide de procédures ;</w:t>
            </w:r>
          </w:p>
          <w:p w14:paraId="3C13BD0F" w14:textId="18FBB65C" w:rsidR="00C63D0B" w:rsidRPr="00C63D0B" w:rsidRDefault="00C63D0B" w:rsidP="00C63D0B">
            <w:pPr>
              <w:pStyle w:val="-ActeDestinatairesG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3D0B">
              <w:rPr>
                <w:sz w:val="22"/>
                <w:szCs w:val="22"/>
              </w:rPr>
              <w:t xml:space="preserve">Connaissance des procédures de contrôle des </w:t>
            </w:r>
            <w:r>
              <w:rPr>
                <w:sz w:val="22"/>
                <w:szCs w:val="22"/>
              </w:rPr>
              <w:t>activités et établissements</w:t>
            </w:r>
            <w:r w:rsidR="00354820">
              <w:rPr>
                <w:sz w:val="22"/>
                <w:szCs w:val="22"/>
              </w:rPr>
              <w:t> ;</w:t>
            </w:r>
          </w:p>
          <w:p w14:paraId="5C48B1CD" w14:textId="607C6658" w:rsidR="008F40DA" w:rsidRPr="00595416" w:rsidRDefault="00C63D0B" w:rsidP="00D15B56">
            <w:pPr>
              <w:pStyle w:val="-ActeDestinatairesGEDA"/>
              <w:tabs>
                <w:tab w:val="clear" w:pos="85"/>
                <w:tab w:val="clear" w:pos="1701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86F7B">
              <w:rPr>
                <w:sz w:val="22"/>
                <w:szCs w:val="22"/>
              </w:rPr>
              <w:t>Maitrise des outils de contrôle (PV d’infraction, mise en demeure…)</w:t>
            </w:r>
            <w:r w:rsidR="00354820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E6E6E6"/>
          </w:tcPr>
          <w:p w14:paraId="6BD9FF01" w14:textId="77777777" w:rsidR="000D3CE6" w:rsidRDefault="000D3CE6">
            <w:pPr>
              <w:jc w:val="center"/>
              <w:rPr>
                <w:sz w:val="22"/>
                <w:szCs w:val="22"/>
              </w:rPr>
            </w:pPr>
          </w:p>
          <w:p w14:paraId="2518BB08" w14:textId="77777777" w:rsidR="00E86F7B" w:rsidRDefault="00E86F7B">
            <w:pPr>
              <w:jc w:val="center"/>
              <w:rPr>
                <w:sz w:val="22"/>
                <w:szCs w:val="22"/>
              </w:rPr>
            </w:pPr>
          </w:p>
          <w:p w14:paraId="40CBEA83" w14:textId="77777777" w:rsidR="00E86F7B" w:rsidRPr="00595416" w:rsidRDefault="00E86F7B" w:rsidP="00E86F7B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X</w:t>
            </w:r>
          </w:p>
          <w:p w14:paraId="69F07DCD" w14:textId="77777777" w:rsidR="00E86F7B" w:rsidRPr="00595416" w:rsidRDefault="00E86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</w:tcPr>
          <w:p w14:paraId="4A1715FC" w14:textId="77777777" w:rsidR="000D3CE6" w:rsidRDefault="00373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72B34FB1" w14:textId="77777777" w:rsidR="00D15B56" w:rsidRDefault="00373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64052FC3" w14:textId="77777777" w:rsidR="00D15B56" w:rsidRDefault="00D15B56">
            <w:pPr>
              <w:jc w:val="center"/>
              <w:rPr>
                <w:sz w:val="22"/>
                <w:szCs w:val="22"/>
              </w:rPr>
            </w:pPr>
          </w:p>
          <w:p w14:paraId="36062C6C" w14:textId="77777777" w:rsidR="00D15B56" w:rsidRDefault="00D15B56">
            <w:pPr>
              <w:jc w:val="center"/>
              <w:rPr>
                <w:sz w:val="22"/>
                <w:szCs w:val="22"/>
              </w:rPr>
            </w:pPr>
          </w:p>
          <w:p w14:paraId="25E30A3F" w14:textId="77777777" w:rsidR="00D15B56" w:rsidRDefault="00D15B56">
            <w:pPr>
              <w:jc w:val="center"/>
              <w:rPr>
                <w:sz w:val="22"/>
                <w:szCs w:val="22"/>
              </w:rPr>
            </w:pPr>
          </w:p>
          <w:p w14:paraId="120CD2A7" w14:textId="77777777" w:rsidR="00D15B56" w:rsidRDefault="00D15B56">
            <w:pPr>
              <w:jc w:val="center"/>
              <w:rPr>
                <w:sz w:val="22"/>
                <w:szCs w:val="22"/>
              </w:rPr>
            </w:pPr>
          </w:p>
          <w:p w14:paraId="10FA1A40" w14:textId="77777777" w:rsidR="00D15B56" w:rsidRDefault="00D15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65CDCAF6" w14:textId="77777777" w:rsidR="00D15B56" w:rsidRDefault="00D15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22F024AC" w14:textId="2F00F001" w:rsidR="00D15B56" w:rsidRDefault="00354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71BBA423" w14:textId="77777777" w:rsidR="00D15B56" w:rsidRDefault="00D15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4694C1C2" w14:textId="77777777" w:rsidR="00D15B56" w:rsidRDefault="00D15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53DA10CF" w14:textId="77777777" w:rsidR="00D15B56" w:rsidRDefault="00D15B56">
            <w:pPr>
              <w:jc w:val="center"/>
              <w:rPr>
                <w:sz w:val="22"/>
                <w:szCs w:val="22"/>
              </w:rPr>
            </w:pPr>
          </w:p>
          <w:p w14:paraId="6FC3AD2A" w14:textId="77777777" w:rsidR="00D15B56" w:rsidRDefault="00D15B56">
            <w:pPr>
              <w:jc w:val="center"/>
              <w:rPr>
                <w:sz w:val="22"/>
                <w:szCs w:val="22"/>
              </w:rPr>
            </w:pPr>
          </w:p>
          <w:p w14:paraId="40D7078A" w14:textId="77777777" w:rsidR="00D15B56" w:rsidRDefault="00D15B56">
            <w:pPr>
              <w:jc w:val="center"/>
              <w:rPr>
                <w:sz w:val="22"/>
                <w:szCs w:val="22"/>
              </w:rPr>
            </w:pPr>
          </w:p>
          <w:p w14:paraId="14490689" w14:textId="77777777" w:rsidR="00D15B56" w:rsidRPr="00595416" w:rsidRDefault="00D15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</w:tcPr>
          <w:p w14:paraId="508C8199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</w:p>
          <w:p w14:paraId="39549D87" w14:textId="77777777" w:rsidR="00171F54" w:rsidRPr="00595416" w:rsidRDefault="00171F54">
            <w:pPr>
              <w:jc w:val="center"/>
              <w:rPr>
                <w:sz w:val="22"/>
                <w:szCs w:val="22"/>
              </w:rPr>
            </w:pPr>
          </w:p>
          <w:p w14:paraId="7DF353BA" w14:textId="77777777" w:rsidR="00595416" w:rsidRDefault="00595416">
            <w:pPr>
              <w:jc w:val="center"/>
              <w:rPr>
                <w:sz w:val="22"/>
                <w:szCs w:val="22"/>
              </w:rPr>
            </w:pPr>
          </w:p>
          <w:p w14:paraId="7ADFFF20" w14:textId="3BB07338" w:rsidR="00171F54" w:rsidRPr="00595416" w:rsidRDefault="00171F54">
            <w:pPr>
              <w:jc w:val="center"/>
              <w:rPr>
                <w:sz w:val="22"/>
                <w:szCs w:val="22"/>
              </w:rPr>
            </w:pPr>
          </w:p>
          <w:p w14:paraId="7E4B78DD" w14:textId="7B40F66B" w:rsidR="00595416" w:rsidRDefault="00354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3068BB6F" w14:textId="77777777" w:rsidR="00D15B56" w:rsidRDefault="00D15B56">
            <w:pPr>
              <w:jc w:val="center"/>
              <w:rPr>
                <w:sz w:val="22"/>
                <w:szCs w:val="22"/>
              </w:rPr>
            </w:pPr>
          </w:p>
          <w:p w14:paraId="3CEB629F" w14:textId="77777777" w:rsidR="00171F54" w:rsidRPr="00595416" w:rsidRDefault="00171F54">
            <w:pPr>
              <w:jc w:val="center"/>
              <w:rPr>
                <w:sz w:val="22"/>
                <w:szCs w:val="22"/>
              </w:rPr>
            </w:pPr>
          </w:p>
          <w:p w14:paraId="2D334AAD" w14:textId="43D7C872" w:rsidR="00171F54" w:rsidRPr="00595416" w:rsidRDefault="00171F54">
            <w:pPr>
              <w:jc w:val="center"/>
              <w:rPr>
                <w:sz w:val="22"/>
                <w:szCs w:val="22"/>
              </w:rPr>
            </w:pPr>
          </w:p>
          <w:p w14:paraId="23C48B51" w14:textId="77777777" w:rsidR="00171F54" w:rsidRPr="00595416" w:rsidRDefault="00171F54">
            <w:pPr>
              <w:jc w:val="center"/>
              <w:rPr>
                <w:sz w:val="22"/>
                <w:szCs w:val="22"/>
              </w:rPr>
            </w:pPr>
          </w:p>
          <w:p w14:paraId="46216C4E" w14:textId="77777777" w:rsidR="00171F54" w:rsidRPr="00595416" w:rsidRDefault="00171F54">
            <w:pPr>
              <w:jc w:val="center"/>
              <w:rPr>
                <w:sz w:val="22"/>
                <w:szCs w:val="22"/>
              </w:rPr>
            </w:pPr>
          </w:p>
          <w:p w14:paraId="0B44C9ED" w14:textId="3D4A5CBA" w:rsidR="00171F54" w:rsidRPr="00595416" w:rsidRDefault="00171F54">
            <w:pPr>
              <w:jc w:val="center"/>
              <w:rPr>
                <w:sz w:val="22"/>
                <w:szCs w:val="22"/>
              </w:rPr>
            </w:pPr>
          </w:p>
          <w:p w14:paraId="6903378D" w14:textId="77777777" w:rsidR="00171F54" w:rsidRPr="00595416" w:rsidRDefault="00171F54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X</w:t>
            </w:r>
          </w:p>
          <w:p w14:paraId="3B770DBD" w14:textId="77777777" w:rsidR="00171F54" w:rsidRPr="00595416" w:rsidRDefault="00171F54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X</w:t>
            </w:r>
          </w:p>
          <w:p w14:paraId="6156EC9E" w14:textId="77777777" w:rsidR="00171F54" w:rsidRDefault="0037384A" w:rsidP="00D15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X</w:t>
            </w:r>
          </w:p>
          <w:p w14:paraId="4BA82B21" w14:textId="77777777" w:rsidR="0037384A" w:rsidRDefault="0037384A" w:rsidP="00D15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X</w:t>
            </w:r>
          </w:p>
          <w:p w14:paraId="5EC044E2" w14:textId="10A5A227" w:rsidR="00F7549D" w:rsidRPr="00595416" w:rsidRDefault="00F7549D" w:rsidP="00D15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X</w:t>
            </w:r>
          </w:p>
        </w:tc>
      </w:tr>
    </w:tbl>
    <w:p w14:paraId="01FD7A5E" w14:textId="77777777" w:rsidR="000D3CE6" w:rsidRPr="00595416" w:rsidRDefault="000D3C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0D3CE6" w:rsidRPr="00595416" w14:paraId="452724E6" w14:textId="77777777">
        <w:tc>
          <w:tcPr>
            <w:tcW w:w="610" w:type="dxa"/>
          </w:tcPr>
          <w:p w14:paraId="744C1840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18</w:t>
            </w:r>
          </w:p>
        </w:tc>
        <w:tc>
          <w:tcPr>
            <w:tcW w:w="9168" w:type="dxa"/>
          </w:tcPr>
          <w:p w14:paraId="264B409F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EXPERIENCE PROFESSIONNELLE SOUHAITEE : </w:t>
            </w:r>
          </w:p>
          <w:p w14:paraId="2FFAD76C" w14:textId="5703767E" w:rsidR="008F40DA" w:rsidRPr="00595416" w:rsidRDefault="008F40DA" w:rsidP="008F40DA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Posséder une </w:t>
            </w:r>
            <w:r w:rsidR="00D15B56">
              <w:rPr>
                <w:sz w:val="22"/>
                <w:szCs w:val="22"/>
              </w:rPr>
              <w:t>qualification en plongée subaquatique</w:t>
            </w:r>
            <w:r w:rsidR="00A87ABE">
              <w:rPr>
                <w:sz w:val="22"/>
                <w:szCs w:val="22"/>
              </w:rPr>
              <w:t xml:space="preserve"> : </w:t>
            </w:r>
            <w:r w:rsidR="00D15B56">
              <w:rPr>
                <w:sz w:val="22"/>
                <w:szCs w:val="22"/>
              </w:rPr>
              <w:t xml:space="preserve">BEES2 ou DES-JEPS </w:t>
            </w:r>
            <w:r w:rsidR="00F7549D">
              <w:rPr>
                <w:sz w:val="22"/>
                <w:szCs w:val="22"/>
              </w:rPr>
              <w:t xml:space="preserve">ou DEJEPS activités de la </w:t>
            </w:r>
            <w:r w:rsidR="00D15B56">
              <w:rPr>
                <w:sz w:val="22"/>
                <w:szCs w:val="22"/>
              </w:rPr>
              <w:t>plongée subaquatique</w:t>
            </w:r>
            <w:r w:rsidR="00A436DE">
              <w:rPr>
                <w:sz w:val="22"/>
                <w:szCs w:val="22"/>
              </w:rPr>
              <w:t>.</w:t>
            </w:r>
          </w:p>
        </w:tc>
      </w:tr>
    </w:tbl>
    <w:p w14:paraId="09BF5D28" w14:textId="77777777" w:rsidR="000D3CE6" w:rsidRPr="00595416" w:rsidRDefault="000D3CE6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0D3CE6" w:rsidRPr="00595416" w14:paraId="65B83FDF" w14:textId="77777777">
        <w:tc>
          <w:tcPr>
            <w:tcW w:w="610" w:type="dxa"/>
          </w:tcPr>
          <w:p w14:paraId="0D657398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19</w:t>
            </w:r>
          </w:p>
        </w:tc>
        <w:tc>
          <w:tcPr>
            <w:tcW w:w="9168" w:type="dxa"/>
          </w:tcPr>
          <w:p w14:paraId="08103A35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 FORMATION D’ADAPTATION OBLIGATOIRE : </w:t>
            </w:r>
          </w:p>
          <w:p w14:paraId="7195A844" w14:textId="77777777" w:rsidR="00171F54" w:rsidRPr="00595416" w:rsidRDefault="00171F54" w:rsidP="00171F54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- </w:t>
            </w:r>
            <w:r w:rsidR="00C63D0B" w:rsidRPr="00C63D0B">
              <w:rPr>
                <w:sz w:val="22"/>
                <w:szCs w:val="22"/>
              </w:rPr>
              <w:t xml:space="preserve"> </w:t>
            </w:r>
            <w:r w:rsidR="0037384A">
              <w:rPr>
                <w:sz w:val="22"/>
                <w:szCs w:val="22"/>
              </w:rPr>
              <w:t>R</w:t>
            </w:r>
            <w:r w:rsidR="00C63D0B" w:rsidRPr="00C63D0B">
              <w:rPr>
                <w:sz w:val="22"/>
                <w:szCs w:val="22"/>
              </w:rPr>
              <w:t xml:space="preserve">édaction des actes administratifs, réalisation d’un guide de procédures, </w:t>
            </w:r>
            <w:r w:rsidR="00C63D0B">
              <w:rPr>
                <w:sz w:val="22"/>
                <w:szCs w:val="22"/>
              </w:rPr>
              <w:t xml:space="preserve">rédaction d’un </w:t>
            </w:r>
            <w:r w:rsidR="00C63D0B" w:rsidRPr="00C63D0B">
              <w:rPr>
                <w:sz w:val="22"/>
                <w:szCs w:val="22"/>
              </w:rPr>
              <w:t>procès-verbal de constat, Procédure d’assermentation</w:t>
            </w:r>
          </w:p>
          <w:p w14:paraId="15652E91" w14:textId="77777777" w:rsidR="00171F54" w:rsidRPr="00595416" w:rsidRDefault="00171F54" w:rsidP="00A436DE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- Protection des données personnelles</w:t>
            </w:r>
          </w:p>
        </w:tc>
      </w:tr>
    </w:tbl>
    <w:p w14:paraId="68774DFD" w14:textId="77777777" w:rsidR="000D3CE6" w:rsidRPr="00595416" w:rsidRDefault="000D3CE6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0D3CE6" w:rsidRPr="00595416" w14:paraId="170CCA12" w14:textId="77777777">
        <w:tc>
          <w:tcPr>
            <w:tcW w:w="610" w:type="dxa"/>
          </w:tcPr>
          <w:p w14:paraId="43F7C60A" w14:textId="77777777" w:rsidR="000D3CE6" w:rsidRPr="00595416" w:rsidRDefault="000D3CE6">
            <w:pPr>
              <w:jc w:val="center"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20</w:t>
            </w:r>
          </w:p>
        </w:tc>
        <w:tc>
          <w:tcPr>
            <w:tcW w:w="9168" w:type="dxa"/>
          </w:tcPr>
          <w:p w14:paraId="13755363" w14:textId="5A728439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DUREE D’AFFECTATION SOUHAITABLE DANS LE POSTE : </w:t>
            </w:r>
            <w:r w:rsidR="00595416">
              <w:rPr>
                <w:sz w:val="22"/>
                <w:szCs w:val="22"/>
              </w:rPr>
              <w:t>M</w:t>
            </w:r>
            <w:r w:rsidRPr="00595416">
              <w:rPr>
                <w:sz w:val="22"/>
                <w:szCs w:val="22"/>
              </w:rPr>
              <w:t xml:space="preserve">inimum </w:t>
            </w:r>
            <w:r w:rsidR="00934D2A">
              <w:rPr>
                <w:sz w:val="22"/>
                <w:szCs w:val="22"/>
              </w:rPr>
              <w:t>4</w:t>
            </w:r>
            <w:r w:rsidR="00934D2A" w:rsidRPr="00595416">
              <w:rPr>
                <w:sz w:val="22"/>
                <w:szCs w:val="22"/>
              </w:rPr>
              <w:t xml:space="preserve"> </w:t>
            </w:r>
            <w:r w:rsidRPr="00595416">
              <w:rPr>
                <w:sz w:val="22"/>
                <w:szCs w:val="22"/>
              </w:rPr>
              <w:t>ans</w:t>
            </w:r>
          </w:p>
        </w:tc>
      </w:tr>
    </w:tbl>
    <w:p w14:paraId="60B0C47E" w14:textId="77777777" w:rsidR="000D3CE6" w:rsidRPr="00595416" w:rsidRDefault="000D3CE6">
      <w:pPr>
        <w:rPr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D3CE6" w:rsidRPr="00595416" w14:paraId="545B1B27" w14:textId="77777777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786EF933" w14:textId="77777777" w:rsidR="000D3CE6" w:rsidRPr="00595416" w:rsidRDefault="000D3CE6">
            <w:pPr>
              <w:pStyle w:val="-ActeDestinatairesGEDA"/>
              <w:tabs>
                <w:tab w:val="clear" w:pos="85"/>
                <w:tab w:val="clear" w:pos="1701"/>
              </w:tabs>
              <w:autoSpaceDE/>
              <w:autoSpaceDN/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>Le chef de service                                                                                       L’agent</w:t>
            </w:r>
          </w:p>
        </w:tc>
      </w:tr>
      <w:tr w:rsidR="000D3CE6" w:rsidRPr="00595416" w14:paraId="3C669BE3" w14:textId="77777777">
        <w:trPr>
          <w:trHeight w:val="101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462D8A4C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Date :                                                                                                           Date : </w:t>
            </w:r>
          </w:p>
          <w:p w14:paraId="5C1F6B5C" w14:textId="77777777" w:rsidR="000D3CE6" w:rsidRPr="00595416" w:rsidRDefault="000D3CE6">
            <w:pPr>
              <w:rPr>
                <w:sz w:val="22"/>
                <w:szCs w:val="22"/>
              </w:rPr>
            </w:pPr>
            <w:r w:rsidRPr="00595416">
              <w:rPr>
                <w:sz w:val="22"/>
                <w:szCs w:val="22"/>
              </w:rPr>
              <w:t xml:space="preserve">Signature :                                                                                                   Signature : </w:t>
            </w:r>
          </w:p>
        </w:tc>
      </w:tr>
    </w:tbl>
    <w:p w14:paraId="477729C8" w14:textId="77777777" w:rsidR="000D3CE6" w:rsidRPr="00595416" w:rsidRDefault="000D3CE6">
      <w:pPr>
        <w:ind w:right="-28"/>
        <w:rPr>
          <w:sz w:val="22"/>
          <w:szCs w:val="22"/>
        </w:rPr>
      </w:pPr>
    </w:p>
    <w:sectPr w:rsidR="000D3CE6" w:rsidRPr="00595416">
      <w:footerReference w:type="default" r:id="rId7"/>
      <w:footerReference w:type="first" r:id="rId8"/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146D" w14:textId="77777777" w:rsidR="00FC59C3" w:rsidRDefault="00FC59C3">
      <w:r>
        <w:separator/>
      </w:r>
    </w:p>
  </w:endnote>
  <w:endnote w:type="continuationSeparator" w:id="0">
    <w:p w14:paraId="443DDBDB" w14:textId="77777777" w:rsidR="00FC59C3" w:rsidRDefault="00F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0D3CE6" w14:paraId="6B887795" w14:textId="77777777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0066034D" w14:textId="77777777" w:rsidR="000D3CE6" w:rsidRDefault="000D3CE6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6499636F" w14:textId="77777777" w:rsidR="000D3CE6" w:rsidRDefault="000D3CE6">
          <w:pPr>
            <w:pStyle w:val="-PPNumPageGEDA"/>
          </w:pPr>
          <w:r>
            <w:rPr>
              <w:rStyle w:val="Numrodepage"/>
              <w:sz w:val="20"/>
              <w:szCs w:val="20"/>
            </w:rPr>
            <w:fldChar w:fldCharType="begin"/>
          </w:r>
          <w:r>
            <w:rPr>
              <w:rStyle w:val="Numrodepage"/>
              <w:sz w:val="20"/>
              <w:szCs w:val="20"/>
            </w:rPr>
            <w:instrText xml:space="preserve"> PAGE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  <w:szCs w:val="20"/>
            </w:rPr>
            <w:fldChar w:fldCharType="begin"/>
          </w:r>
          <w:r>
            <w:rPr>
              <w:rStyle w:val="Numrodepage"/>
              <w:sz w:val="20"/>
              <w:szCs w:val="20"/>
            </w:rPr>
            <w:instrText xml:space="preserve"> NUMPAGES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>
            <w:rPr>
              <w:rStyle w:val="Numrodepage"/>
              <w:noProof/>
              <w:sz w:val="20"/>
              <w:szCs w:val="20"/>
            </w:rPr>
            <w:t>1</w:t>
          </w:r>
          <w:r>
            <w:rPr>
              <w:rStyle w:val="Numrodepage"/>
              <w:sz w:val="20"/>
              <w:szCs w:val="20"/>
            </w:rPr>
            <w:fldChar w:fldCharType="end"/>
          </w:r>
        </w:p>
      </w:tc>
    </w:tr>
  </w:tbl>
  <w:p w14:paraId="6D608AAF" w14:textId="77777777" w:rsidR="000D3CE6" w:rsidRDefault="000D3CE6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1256" w14:textId="77777777" w:rsidR="000D3CE6" w:rsidRDefault="000D3CE6">
    <w:pPr>
      <w:pStyle w:val="-DiversLigneinvisibleGEDA"/>
    </w:pPr>
  </w:p>
  <w:p w14:paraId="29E74D74" w14:textId="77777777" w:rsidR="000D3CE6" w:rsidRDefault="000D3CE6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E1C0" w14:textId="77777777" w:rsidR="00FC59C3" w:rsidRDefault="00FC59C3">
      <w:r>
        <w:separator/>
      </w:r>
    </w:p>
  </w:footnote>
  <w:footnote w:type="continuationSeparator" w:id="0">
    <w:p w14:paraId="4CA6FEB6" w14:textId="77777777" w:rsidR="00FC59C3" w:rsidRDefault="00FC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9902458"/>
    <w:lvl w:ilvl="0">
      <w:start w:val="1"/>
      <w:numFmt w:val="bullet"/>
      <w:pStyle w:val="Titre7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C617A6C"/>
    <w:multiLevelType w:val="hybridMultilevel"/>
    <w:tmpl w:val="67047904"/>
    <w:lvl w:ilvl="0" w:tplc="3E3E2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28B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3" w15:restartNumberingAfterBreak="0">
    <w:nsid w:val="2D776B3F"/>
    <w:multiLevelType w:val="hybridMultilevel"/>
    <w:tmpl w:val="6492D56C"/>
    <w:lvl w:ilvl="0" w:tplc="62BC1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269A"/>
    <w:multiLevelType w:val="hybridMultilevel"/>
    <w:tmpl w:val="E6920122"/>
    <w:lvl w:ilvl="0" w:tplc="C1EE4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0391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6" w15:restartNumberingAfterBreak="0">
    <w:nsid w:val="3E03375B"/>
    <w:multiLevelType w:val="hybridMultilevel"/>
    <w:tmpl w:val="37ECC118"/>
    <w:lvl w:ilvl="0" w:tplc="9E62A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3178B"/>
    <w:multiLevelType w:val="singleLevel"/>
    <w:tmpl w:val="305E1772"/>
    <w:lvl w:ilvl="0">
      <w:start w:val="1"/>
      <w:numFmt w:val="none"/>
      <w:pStyle w:val="Titre8"/>
      <w:lvlText w:val="Vu"/>
      <w:legacy w:legacy="1" w:legacySpace="0" w:legacyIndent="340"/>
      <w:lvlJc w:val="left"/>
      <w:pPr>
        <w:ind w:left="340" w:hanging="340"/>
      </w:pPr>
      <w:rPr>
        <w:rFonts w:cs="Times New Roman"/>
        <w:sz w:val="20"/>
        <w:szCs w:val="20"/>
      </w:rPr>
    </w:lvl>
  </w:abstractNum>
  <w:abstractNum w:abstractNumId="8" w15:restartNumberingAfterBreak="0">
    <w:nsid w:val="4074696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9" w15:restartNumberingAfterBreak="0">
    <w:nsid w:val="46AB5776"/>
    <w:multiLevelType w:val="hybridMultilevel"/>
    <w:tmpl w:val="99C0EC5E"/>
    <w:lvl w:ilvl="0" w:tplc="887A2CF0">
      <w:start w:val="1"/>
      <w:numFmt w:val="bullet"/>
      <w:lvlText w:val="-"/>
      <w:lvlJc w:val="left"/>
      <w:pPr>
        <w:ind w:left="502" w:hanging="360"/>
      </w:pPr>
      <w:rPr>
        <w:rFonts w:ascii="Calibri Light" w:hAnsi="Calibri Light" w:hint="default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34B9D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11" w15:restartNumberingAfterBreak="0">
    <w:nsid w:val="61D90DE8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12" w15:restartNumberingAfterBreak="0">
    <w:nsid w:val="65C33B70"/>
    <w:multiLevelType w:val="hybridMultilevel"/>
    <w:tmpl w:val="F1CCC100"/>
    <w:lvl w:ilvl="0" w:tplc="086E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F3413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14" w15:restartNumberingAfterBreak="0">
    <w:nsid w:val="6DF814F9"/>
    <w:multiLevelType w:val="singleLevel"/>
    <w:tmpl w:val="83CCB92C"/>
    <w:lvl w:ilvl="0">
      <w:start w:val="1"/>
      <w:numFmt w:val="none"/>
      <w:pStyle w:val="Titre9"/>
      <w:lvlText w:val="Réf.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15" w15:restartNumberingAfterBreak="0">
    <w:nsid w:val="72DD4B7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16" w15:restartNumberingAfterBreak="0">
    <w:nsid w:val="7AD516B2"/>
    <w:multiLevelType w:val="hybridMultilevel"/>
    <w:tmpl w:val="6C2EAB90"/>
    <w:lvl w:ilvl="0" w:tplc="B6207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8"/>
  </w:num>
  <w:num w:numId="14">
    <w:abstractNumId w:val="5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  <w:num w:numId="20">
    <w:abstractNumId w:val="1"/>
  </w:num>
  <w:num w:numId="21">
    <w:abstractNumId w:val="6"/>
  </w:num>
  <w:num w:numId="22">
    <w:abstractNumId w:val="9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E6"/>
    <w:rsid w:val="000A2861"/>
    <w:rsid w:val="000D3CE6"/>
    <w:rsid w:val="0015068B"/>
    <w:rsid w:val="00171F54"/>
    <w:rsid w:val="001779A3"/>
    <w:rsid w:val="001818C1"/>
    <w:rsid w:val="001934E3"/>
    <w:rsid w:val="0021786C"/>
    <w:rsid w:val="00232A4B"/>
    <w:rsid w:val="00236B18"/>
    <w:rsid w:val="00242652"/>
    <w:rsid w:val="00277C7C"/>
    <w:rsid w:val="00333CF4"/>
    <w:rsid w:val="003453F3"/>
    <w:rsid w:val="00354820"/>
    <w:rsid w:val="003657E4"/>
    <w:rsid w:val="0037384A"/>
    <w:rsid w:val="003847E9"/>
    <w:rsid w:val="003B3228"/>
    <w:rsid w:val="003F3925"/>
    <w:rsid w:val="00413B04"/>
    <w:rsid w:val="0042368D"/>
    <w:rsid w:val="0044383E"/>
    <w:rsid w:val="00450532"/>
    <w:rsid w:val="005543E9"/>
    <w:rsid w:val="0056788D"/>
    <w:rsid w:val="00595416"/>
    <w:rsid w:val="005B039A"/>
    <w:rsid w:val="005F09CA"/>
    <w:rsid w:val="00625D25"/>
    <w:rsid w:val="00642CEE"/>
    <w:rsid w:val="00654361"/>
    <w:rsid w:val="007901CD"/>
    <w:rsid w:val="007A30B3"/>
    <w:rsid w:val="00814EEE"/>
    <w:rsid w:val="00827210"/>
    <w:rsid w:val="008537B4"/>
    <w:rsid w:val="00856065"/>
    <w:rsid w:val="00877F4A"/>
    <w:rsid w:val="008A044D"/>
    <w:rsid w:val="008C607D"/>
    <w:rsid w:val="008D22D4"/>
    <w:rsid w:val="008F10F3"/>
    <w:rsid w:val="008F40DA"/>
    <w:rsid w:val="00934D2A"/>
    <w:rsid w:val="00957A49"/>
    <w:rsid w:val="00A07164"/>
    <w:rsid w:val="00A41AB2"/>
    <w:rsid w:val="00A436DE"/>
    <w:rsid w:val="00A85A66"/>
    <w:rsid w:val="00A87ABE"/>
    <w:rsid w:val="00AC2A3B"/>
    <w:rsid w:val="00AF41FD"/>
    <w:rsid w:val="00B0414C"/>
    <w:rsid w:val="00B1732E"/>
    <w:rsid w:val="00B212AD"/>
    <w:rsid w:val="00B3095E"/>
    <w:rsid w:val="00B42D01"/>
    <w:rsid w:val="00B74F1D"/>
    <w:rsid w:val="00C3571A"/>
    <w:rsid w:val="00C60060"/>
    <w:rsid w:val="00C63D0B"/>
    <w:rsid w:val="00CD579C"/>
    <w:rsid w:val="00D15B56"/>
    <w:rsid w:val="00DD2225"/>
    <w:rsid w:val="00DE31E7"/>
    <w:rsid w:val="00E147C5"/>
    <w:rsid w:val="00E2656B"/>
    <w:rsid w:val="00E41B19"/>
    <w:rsid w:val="00E67747"/>
    <w:rsid w:val="00E86F7B"/>
    <w:rsid w:val="00E933E4"/>
    <w:rsid w:val="00EB22F4"/>
    <w:rsid w:val="00F12962"/>
    <w:rsid w:val="00F30685"/>
    <w:rsid w:val="00F36217"/>
    <w:rsid w:val="00F3643E"/>
    <w:rsid w:val="00F3650D"/>
    <w:rsid w:val="00F42F25"/>
    <w:rsid w:val="00F540FC"/>
    <w:rsid w:val="00F542DE"/>
    <w:rsid w:val="00F7549D"/>
    <w:rsid w:val="00F87C46"/>
    <w:rsid w:val="00FC41C9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64C34"/>
  <w14:defaultImageDpi w14:val="0"/>
  <w15:docId w15:val="{F377254B-A285-413D-89E3-3497320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Titre"/>
    <w:next w:val="-LettreTexteGEDA"/>
    <w:link w:val="Titre1Car"/>
    <w:uiPriority w:val="99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link w:val="Titre2Car"/>
    <w:uiPriority w:val="99"/>
    <w:qFormat/>
    <w:pPr>
      <w:numPr>
        <w:ilvl w:val="1"/>
        <w:numId w:val="2"/>
      </w:numPr>
      <w:ind w:left="283" w:hanging="283"/>
      <w:jc w:val="left"/>
      <w:outlineLvl w:val="1"/>
    </w:pPr>
    <w:rPr>
      <w:u w:val="single"/>
    </w:rPr>
  </w:style>
  <w:style w:type="paragraph" w:styleId="Titre3">
    <w:name w:val="heading 3"/>
    <w:basedOn w:val="Titre2"/>
    <w:next w:val="-LettreTexteGEDA"/>
    <w:link w:val="Titre3Car"/>
    <w:uiPriority w:val="99"/>
    <w:qFormat/>
    <w:pPr>
      <w:numPr>
        <w:ilvl w:val="2"/>
        <w:numId w:val="3"/>
      </w:numPr>
      <w:ind w:left="340" w:hanging="340"/>
      <w:outlineLvl w:val="2"/>
    </w:pPr>
    <w:rPr>
      <w:i/>
      <w:iCs/>
    </w:rPr>
  </w:style>
  <w:style w:type="paragraph" w:styleId="Titre4">
    <w:name w:val="heading 4"/>
    <w:basedOn w:val="Titre3"/>
    <w:next w:val="-LettreTexteGEDA"/>
    <w:link w:val="Titre4Car"/>
    <w:uiPriority w:val="99"/>
    <w:qFormat/>
    <w:pPr>
      <w:numPr>
        <w:ilvl w:val="3"/>
        <w:numId w:val="4"/>
      </w:numPr>
      <w:ind w:left="851" w:hanging="851"/>
      <w:outlineLvl w:val="3"/>
    </w:pPr>
    <w:rPr>
      <w:i w:val="0"/>
      <w:iCs w:val="0"/>
      <w:u w:val="none"/>
    </w:rPr>
  </w:style>
  <w:style w:type="paragraph" w:styleId="Titre5">
    <w:name w:val="heading 5"/>
    <w:basedOn w:val="Titre4"/>
    <w:next w:val="-LettreTexteGEDA"/>
    <w:link w:val="Titre5Car"/>
    <w:uiPriority w:val="99"/>
    <w:qFormat/>
    <w:pPr>
      <w:keepLines/>
      <w:numPr>
        <w:ilvl w:val="4"/>
        <w:numId w:val="5"/>
      </w:numPr>
      <w:ind w:left="340" w:hanging="340"/>
      <w:outlineLvl w:val="4"/>
    </w:pPr>
    <w:rPr>
      <w:i/>
      <w:iCs/>
    </w:rPr>
  </w:style>
  <w:style w:type="paragraph" w:styleId="Titre6">
    <w:name w:val="heading 6"/>
    <w:basedOn w:val="Titre5"/>
    <w:next w:val="-LettreTexteGEDA"/>
    <w:link w:val="Titre6Car"/>
    <w:uiPriority w:val="99"/>
    <w:qFormat/>
    <w:pPr>
      <w:numPr>
        <w:ilvl w:val="5"/>
        <w:numId w:val="6"/>
      </w:numPr>
      <w:ind w:left="851" w:hanging="851"/>
      <w:outlineLvl w:val="5"/>
    </w:pPr>
    <w:rPr>
      <w:i w:val="0"/>
      <w:iCs w:val="0"/>
      <w:caps w:val="0"/>
      <w:lang w:eastAsia="fr-FR"/>
    </w:rPr>
  </w:style>
  <w:style w:type="paragraph" w:styleId="Titre7">
    <w:name w:val="heading 7"/>
    <w:basedOn w:val="Titre6"/>
    <w:next w:val="-LettreTexteGEDA"/>
    <w:link w:val="Titre7Car"/>
    <w:uiPriority w:val="99"/>
    <w:qFormat/>
    <w:pPr>
      <w:numPr>
        <w:ilvl w:val="6"/>
        <w:numId w:val="7"/>
      </w:numPr>
      <w:ind w:left="340" w:hanging="340"/>
      <w:outlineLvl w:val="6"/>
    </w:pPr>
    <w:rPr>
      <w:b w:val="0"/>
      <w:bCs w:val="0"/>
    </w:rPr>
  </w:style>
  <w:style w:type="paragraph" w:styleId="Titre8">
    <w:name w:val="heading 8"/>
    <w:basedOn w:val="Titre7"/>
    <w:next w:val="-LettreTexteGEDA"/>
    <w:link w:val="Titre8Car"/>
    <w:uiPriority w:val="99"/>
    <w:qFormat/>
    <w:pPr>
      <w:numPr>
        <w:ilvl w:val="7"/>
        <w:numId w:val="8"/>
      </w:numPr>
      <w:ind w:left="851" w:hanging="851"/>
      <w:outlineLvl w:val="7"/>
    </w:pPr>
    <w:rPr>
      <w:lang w:eastAsia="en-US"/>
    </w:rPr>
  </w:style>
  <w:style w:type="paragraph" w:styleId="Titre9">
    <w:name w:val="heading 9"/>
    <w:basedOn w:val="Normal"/>
    <w:next w:val="-LettreTexteGEDA"/>
    <w:link w:val="Titre9Car"/>
    <w:uiPriority w:val="99"/>
    <w:qFormat/>
    <w:pPr>
      <w:numPr>
        <w:ilvl w:val="8"/>
        <w:numId w:val="9"/>
      </w:numPr>
      <w:spacing w:before="180"/>
      <w:jc w:val="both"/>
      <w:outlineLvl w:val="8"/>
    </w:pPr>
    <w:rPr>
      <w:kern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Titre">
    <w:name w:val="Title"/>
    <w:basedOn w:val="Normal"/>
    <w:next w:val="-LettreTexteGEDA"/>
    <w:link w:val="TitreCar"/>
    <w:uiPriority w:val="99"/>
    <w:qFormat/>
    <w:pPr>
      <w:spacing w:before="180"/>
      <w:jc w:val="center"/>
      <w:outlineLvl w:val="0"/>
    </w:pPr>
    <w:rPr>
      <w:b/>
      <w:bCs/>
      <w:caps/>
      <w:spacing w:val="60"/>
      <w:kern w:val="28"/>
      <w:u w:val="thick"/>
      <w:lang w:eastAsia="en-US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-LettreTexteGEDA">
    <w:name w:val="- Lettre:Texte                GEDA"/>
    <w:uiPriority w:val="9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noProof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customStyle="1" w:styleId="-EnteteLogoGEDA">
    <w:name w:val="- Entete:Logo                GEDA"/>
    <w:basedOn w:val="Normal"/>
    <w:uiPriority w:val="99"/>
    <w:pPr>
      <w:overflowPunct w:val="0"/>
      <w:autoSpaceDE w:val="0"/>
      <w:autoSpaceDN w:val="0"/>
      <w:adjustRightInd w:val="0"/>
      <w:ind w:right="57"/>
      <w:jc w:val="center"/>
      <w:textAlignment w:val="baseline"/>
    </w:pPr>
  </w:style>
  <w:style w:type="paragraph" w:customStyle="1" w:styleId="-EnteteNORGEDA">
    <w:name w:val="- Entete:NOR                GEDA"/>
    <w:uiPriority w:val="99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sz w:val="18"/>
      <w:szCs w:val="18"/>
    </w:rPr>
  </w:style>
  <w:style w:type="paragraph" w:customStyle="1" w:styleId="-EnteteNumRegGEDA">
    <w:name w:val="- Entete:Num Reg          GEDA"/>
    <w:next w:val="-EnteteNORGEDA"/>
    <w:uiPriority w:val="99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b/>
      <w:bCs/>
      <w:sz w:val="24"/>
      <w:szCs w:val="24"/>
    </w:rPr>
  </w:style>
  <w:style w:type="paragraph" w:customStyle="1" w:styleId="-EnteteObjetGEDA">
    <w:name w:val="- Entete:Objet               GEDA"/>
    <w:uiPriority w:val="99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  <w:szCs w:val="24"/>
    </w:rPr>
  </w:style>
  <w:style w:type="paragraph" w:customStyle="1" w:styleId="-EnteteTitreGEDA">
    <w:name w:val="- Entete:Titre                GEDA"/>
    <w:basedOn w:val="Normal"/>
    <w:uiPriority w:val="99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 w:cs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uiPriority w:val="99"/>
    <w:pPr>
      <w:keepNext/>
      <w:overflowPunct w:val="0"/>
      <w:autoSpaceDE w:val="0"/>
      <w:autoSpaceDN w:val="0"/>
      <w:adjustRightInd w:val="0"/>
      <w:spacing w:before="1080" w:after="0" w:line="240" w:lineRule="auto"/>
      <w:jc w:val="center"/>
      <w:textAlignment w:val="baseline"/>
    </w:pPr>
    <w:rPr>
      <w:sz w:val="24"/>
      <w:szCs w:val="24"/>
    </w:rPr>
  </w:style>
  <w:style w:type="paragraph" w:customStyle="1" w:styleId="-SignatairePRFonctionGEDA">
    <w:name w:val="- Signataire:PR FonctionGEDA"/>
    <w:uiPriority w:val="9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24"/>
      <w:szCs w:val="24"/>
    </w:rPr>
  </w:style>
  <w:style w:type="paragraph" w:customStyle="1" w:styleId="-SignatairePRNomGEDA">
    <w:name w:val="- Signataire:PR Nom      GEDA"/>
    <w:uiPriority w:val="9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</w:rPr>
  </w:style>
  <w:style w:type="paragraph" w:customStyle="1" w:styleId="-LettreTitreGEDA">
    <w:name w:val="- Lettre:Titre                 GEDA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b/>
      <w:bCs/>
      <w:noProof/>
      <w:sz w:val="28"/>
      <w:szCs w:val="28"/>
    </w:rPr>
  </w:style>
  <w:style w:type="paragraph" w:customStyle="1" w:styleId="-EnteteLieuetdateGEDA">
    <w:name w:val="- Entete:Lieu et date      GEDA"/>
    <w:uiPriority w:val="99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noProof/>
      <w:sz w:val="24"/>
      <w:szCs w:val="24"/>
    </w:rPr>
  </w:style>
  <w:style w:type="paragraph" w:customStyle="1" w:styleId="-LettreObjetGEDA">
    <w:name w:val="- Lettre:Objet                GEDA"/>
    <w:next w:val="-LettreSuiteORefPJGEDA"/>
    <w:uiPriority w:val="99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noProof/>
      <w:sz w:val="24"/>
      <w:szCs w:val="24"/>
    </w:rPr>
  </w:style>
  <w:style w:type="paragraph" w:customStyle="1" w:styleId="-LettreSuiteORefPJGEDA">
    <w:name w:val="- Lettre:Suite O/Ref/PJ GEDA"/>
    <w:uiPriority w:val="99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noProof/>
      <w:sz w:val="24"/>
      <w:szCs w:val="24"/>
    </w:rPr>
  </w:style>
  <w:style w:type="paragraph" w:customStyle="1" w:styleId="-LettrePJGEDA">
    <w:name w:val="- Lettre:P.J.                  GEDA"/>
    <w:basedOn w:val="-LettreObjetGEDA"/>
    <w:next w:val="-LettreSuiteORefPJGEDA"/>
    <w:uiPriority w:val="99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uiPriority w:val="99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uiPriority w:val="99"/>
    <w:pPr>
      <w:spacing w:before="360"/>
    </w:pPr>
  </w:style>
  <w:style w:type="paragraph" w:customStyle="1" w:styleId="-PPNORGEDA">
    <w:name w:val="- PP:NOR                     GEDA"/>
    <w:uiPriority w:val="9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sz w:val="18"/>
      <w:szCs w:val="18"/>
    </w:rPr>
  </w:style>
  <w:style w:type="paragraph" w:customStyle="1" w:styleId="-PPNumPageGEDA">
    <w:name w:val="- PP:Num Page              GEDA"/>
    <w:uiPriority w:val="9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-LettrecorpslettreGEDA">
    <w:name w:val="- Lettre:corps lettre        GEDA"/>
    <w:basedOn w:val="Normal"/>
    <w:uiPriority w:val="99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</w:rPr>
  </w:style>
  <w:style w:type="paragraph" w:customStyle="1" w:styleId="-SignataireNomgrasGEDA">
    <w:name w:val="- Signataire:Nom (gras)  GEDA"/>
    <w:basedOn w:val="Normal"/>
    <w:uiPriority w:val="99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bCs/>
    </w:rPr>
  </w:style>
  <w:style w:type="paragraph" w:customStyle="1" w:styleId="-DiversLigneinvisibleGEDA">
    <w:name w:val="- Divers:Ligne invisible   GEDA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vanish/>
      <w:sz w:val="2"/>
      <w:szCs w:val="2"/>
    </w:rPr>
  </w:style>
  <w:style w:type="paragraph" w:customStyle="1" w:styleId="-LettreCopielibelleGEDA">
    <w:name w:val="- Lettre:Copie (libelle)     GEDA"/>
    <w:basedOn w:val="Normal"/>
    <w:uiPriority w:val="99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bCs/>
      <w:noProof/>
      <w:sz w:val="16"/>
      <w:szCs w:val="16"/>
      <w:u w:val="single"/>
    </w:rPr>
  </w:style>
  <w:style w:type="paragraph" w:customStyle="1" w:styleId="-LettreCopiesGEDA">
    <w:name w:val="- Lettre:Copies              GEDA"/>
    <w:basedOn w:val="Normal"/>
    <w:uiPriority w:val="99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18"/>
    </w:rPr>
  </w:style>
  <w:style w:type="paragraph" w:customStyle="1" w:styleId="-EnteteExpditeurGEDA">
    <w:name w:val="- Entete:Expéditeur                  GEDA"/>
    <w:basedOn w:val="Normal"/>
    <w:uiPriority w:val="99"/>
    <w:pPr>
      <w:spacing w:before="80"/>
      <w:jc w:val="center"/>
    </w:pPr>
    <w:rPr>
      <w:i/>
      <w:iCs/>
    </w:rPr>
  </w:style>
  <w:style w:type="paragraph" w:customStyle="1" w:styleId="-PPAdresseGEDA">
    <w:name w:val="- PP:Adresse                           GEDA"/>
    <w:uiPriority w:val="9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18"/>
      <w:szCs w:val="18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M1">
    <w:name w:val="toc 1"/>
    <w:basedOn w:val="Normal"/>
    <w:next w:val="Normal"/>
    <w:autoRedefine/>
    <w:uiPriority w:val="99"/>
    <w:semiHidden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-EntetePresidenceGEDA">
    <w:name w:val="- Entete:Presidence                    GEDA"/>
    <w:basedOn w:val="Normal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</w:rPr>
  </w:style>
  <w:style w:type="paragraph" w:customStyle="1" w:styleId="-LettreAffairesuivieGEDA">
    <w:name w:val="- Lettre:Affaire suivie                GEDA"/>
    <w:uiPriority w:val="99"/>
    <w:pPr>
      <w:tabs>
        <w:tab w:val="num" w:pos="2160"/>
      </w:tabs>
      <w:spacing w:before="240" w:after="0" w:line="240" w:lineRule="auto"/>
      <w:ind w:left="180" w:right="5652" w:firstLine="180"/>
      <w:jc w:val="center"/>
    </w:pPr>
    <w:rPr>
      <w:i/>
      <w:iCs/>
      <w:noProof/>
      <w:sz w:val="18"/>
      <w:szCs w:val="18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customStyle="1" w:styleId="-DiversSignatairechargGEDA">
    <w:name w:val="- Divers:Signataire (chargé..)  GEDA"/>
    <w:uiPriority w:val="99"/>
    <w:rPr>
      <w:i/>
      <w:caps/>
    </w:rPr>
  </w:style>
  <w:style w:type="character" w:customStyle="1" w:styleId="-DiversSignatairecharg2GEDA">
    <w:name w:val="- Divers:Signataire (chargé..)2 GEDA"/>
    <w:uiPriority w:val="99"/>
    <w:rPr>
      <w:i/>
      <w:sz w:val="20"/>
    </w:rPr>
  </w:style>
  <w:style w:type="paragraph" w:customStyle="1" w:styleId="-EnteteRapporteurGEDA">
    <w:name w:val="- Entete:Rapporteur                GEDA"/>
    <w:uiPriority w:val="99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b/>
      <w:bCs/>
      <w:caps/>
      <w:sz w:val="18"/>
      <w:szCs w:val="18"/>
    </w:rPr>
  </w:style>
  <w:style w:type="paragraph" w:customStyle="1" w:styleId="-SignataireFonctionGEDA">
    <w:name w:val="- Signataire:Fonction                GEDA"/>
    <w:autoRedefine/>
    <w:uiPriority w:val="99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sz w:val="24"/>
      <w:szCs w:val="24"/>
    </w:rPr>
  </w:style>
  <w:style w:type="paragraph" w:customStyle="1" w:styleId="-SignataireLieuEtDateGEDA">
    <w:name w:val="- Signataire:LieuEtDate             GEDA"/>
    <w:next w:val="-SignataireFonctionGEDA"/>
    <w:uiPriority w:val="99"/>
    <w:pPr>
      <w:keepNext/>
      <w:keepLines/>
      <w:spacing w:before="180" w:after="180" w:line="240" w:lineRule="auto"/>
      <w:jc w:val="center"/>
    </w:pPr>
    <w:rPr>
      <w:sz w:val="24"/>
      <w:szCs w:val="24"/>
    </w:rPr>
  </w:style>
  <w:style w:type="paragraph" w:customStyle="1" w:styleId="-EnteteInstructeurGEDA">
    <w:name w:val="- Entete:Instructeur                  GEDA"/>
    <w:basedOn w:val="Normal"/>
    <w:uiPriority w:val="99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18"/>
    </w:rPr>
  </w:style>
  <w:style w:type="paragraph" w:customStyle="1" w:styleId="-BdeActionGEDA">
    <w:name w:val="- Bde:Action                  GEDA"/>
    <w:uiPriority w:val="99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i/>
      <w:iCs/>
      <w:caps/>
      <w:noProof/>
      <w:sz w:val="20"/>
      <w:szCs w:val="20"/>
    </w:rPr>
  </w:style>
  <w:style w:type="paragraph" w:customStyle="1" w:styleId="-BdeEnteteGEDA">
    <w:name w:val="- Bde:Entete                 GEDA"/>
    <w:uiPriority w:val="99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noProof/>
      <w:sz w:val="20"/>
      <w:szCs w:val="20"/>
    </w:rPr>
  </w:style>
  <w:style w:type="paragraph" w:customStyle="1" w:styleId="-BdeEnteteARGEDA">
    <w:name w:val="- Bde:Entete AR                 GEDA"/>
    <w:uiPriority w:val="99"/>
    <w:pPr>
      <w:keepNext/>
      <w:overflowPunct w:val="0"/>
      <w:autoSpaceDE w:val="0"/>
      <w:autoSpaceDN w:val="0"/>
      <w:adjustRightInd w:val="0"/>
      <w:spacing w:after="0" w:line="240" w:lineRule="auto"/>
      <w:ind w:firstLine="11"/>
      <w:jc w:val="center"/>
      <w:textAlignment w:val="baseline"/>
    </w:pPr>
    <w:rPr>
      <w:b/>
      <w:bCs/>
      <w:noProof/>
      <w:sz w:val="20"/>
      <w:szCs w:val="20"/>
    </w:rPr>
  </w:style>
  <w:style w:type="paragraph" w:customStyle="1" w:styleId="-BdeL1C1ARGEDA">
    <w:name w:val="- Bde:L1C1 AR              GEDA"/>
    <w:uiPriority w:val="99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 w:line="240" w:lineRule="auto"/>
      <w:ind w:firstLine="11"/>
      <w:textAlignment w:val="baseline"/>
    </w:pPr>
    <w:rPr>
      <w:noProof/>
      <w:sz w:val="20"/>
      <w:szCs w:val="20"/>
    </w:rPr>
  </w:style>
  <w:style w:type="paragraph" w:customStyle="1" w:styleId="-BdeL1C2ARGEDA">
    <w:name w:val="- Bde:L1C2 AR              GEDA"/>
    <w:basedOn w:val="Normal"/>
    <w:uiPriority w:val="99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iCs/>
      <w:sz w:val="20"/>
      <w:szCs w:val="20"/>
    </w:rPr>
  </w:style>
  <w:style w:type="paragraph" w:customStyle="1" w:styleId="-BdeTitreARGEDA">
    <w:name w:val="- Bde:Titre AR               GEDA"/>
    <w:uiPriority w:val="99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 w:line="240" w:lineRule="auto"/>
      <w:ind w:left="346" w:hanging="346"/>
      <w:jc w:val="center"/>
      <w:textAlignment w:val="baseline"/>
    </w:pPr>
    <w:rPr>
      <w:b/>
      <w:bCs/>
      <w:noProof/>
      <w:spacing w:val="200"/>
      <w:sz w:val="24"/>
      <w:szCs w:val="24"/>
    </w:rPr>
  </w:style>
  <w:style w:type="paragraph" w:customStyle="1" w:styleId="-ActeDestinatairesGEDA">
    <w:name w:val="- Acte:Destinataires       GEDA"/>
    <w:uiPriority w:val="99"/>
    <w:pPr>
      <w:tabs>
        <w:tab w:val="left" w:pos="85"/>
        <w:tab w:val="right" w:pos="170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-LettrebDestinataireGEDA">
    <w:name w:val="- Lettre:b_Destinataire (à)       GEDA"/>
    <w:next w:val="-LettrebDestinatairetitreGEDA"/>
    <w:uiPriority w:val="99"/>
    <w:pPr>
      <w:spacing w:after="0" w:line="240" w:lineRule="auto"/>
    </w:pPr>
    <w:rPr>
      <w:sz w:val="24"/>
      <w:szCs w:val="24"/>
    </w:rPr>
  </w:style>
  <w:style w:type="paragraph" w:customStyle="1" w:styleId="-LettrebDestinatairetitreGEDA">
    <w:name w:val="- Lettre:b_Destinataire titre     GEDA"/>
    <w:uiPriority w:val="99"/>
    <w:pPr>
      <w:tabs>
        <w:tab w:val="center" w:pos="2835"/>
      </w:tabs>
      <w:spacing w:after="0" w:line="240" w:lineRule="auto"/>
    </w:pPr>
    <w:rPr>
      <w:b/>
      <w:bCs/>
      <w:sz w:val="24"/>
      <w:szCs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uiPriority w:val="99"/>
    <w:rPr>
      <w:b w:val="0"/>
      <w:bCs w:val="0"/>
    </w:rPr>
  </w:style>
  <w:style w:type="paragraph" w:customStyle="1" w:styleId="-LettrebDestinataireadGEDA">
    <w:name w:val="- Lettre:b_Destinataire (ad) GEDA"/>
    <w:basedOn w:val="-LettrebDestinatairefoncGEDA"/>
    <w:uiPriority w:val="99"/>
  </w:style>
  <w:style w:type="paragraph" w:customStyle="1" w:styleId="-LettrehDestinataireGEDA">
    <w:name w:val="- Lettre:h_Destinataire    GEDA"/>
    <w:next w:val="-LettrehDestinataireadGEDA"/>
    <w:uiPriority w:val="99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b/>
      <w:bCs/>
      <w:noProof/>
      <w:sz w:val="24"/>
      <w:szCs w:val="24"/>
    </w:rPr>
  </w:style>
  <w:style w:type="paragraph" w:customStyle="1" w:styleId="-LettrehDestinataireadGEDA">
    <w:name w:val="- Lettre:h_Destinataire (ad)GEDA"/>
    <w:basedOn w:val="-LettrehDestinataireGEDA"/>
    <w:uiPriority w:val="99"/>
    <w:pPr>
      <w:spacing w:before="0"/>
    </w:pPr>
  </w:style>
  <w:style w:type="paragraph" w:customStyle="1" w:styleId="-LettrehDestinataireGEDA0">
    <w:name w:val="- Lettre:h_Destinataire (à)  GEDA"/>
    <w:next w:val="-LettrehDestinataireGEDA"/>
    <w:uiPriority w:val="99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b/>
      <w:bCs/>
      <w:noProof/>
      <w:sz w:val="24"/>
      <w:szCs w:val="24"/>
    </w:rPr>
  </w:style>
  <w:style w:type="paragraph" w:customStyle="1" w:styleId="-Lettreh-DestinatairescGEDA">
    <w:name w:val="- Lettre:h-Destinataire (s/c)   GEDA"/>
    <w:basedOn w:val="-LettrehDestinataireGEDA"/>
    <w:next w:val="-LettrehDestinataireadGEDA"/>
    <w:uiPriority w:val="99"/>
    <w:pPr>
      <w:spacing w:before="120" w:after="120"/>
    </w:pPr>
    <w:rPr>
      <w:b w:val="0"/>
      <w:bCs w:val="0"/>
    </w:rPr>
  </w:style>
  <w:style w:type="paragraph" w:styleId="Corpsdetexte2">
    <w:name w:val="Body Text 2"/>
    <w:basedOn w:val="Normal"/>
    <w:link w:val="Corpsdetexte2Car"/>
    <w:uiPriority w:val="99"/>
    <w:pPr>
      <w:spacing w:before="60"/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5">
    <w:name w:val="xl25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1">
    <w:name w:val="xl31"/>
    <w:basedOn w:val="Normal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">
    <w:name w:val="xl32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Corpsdetexte">
    <w:name w:val="Body Text"/>
    <w:basedOn w:val="Normal"/>
    <w:link w:val="CorpsdetexteCar"/>
    <w:uiPriority w:val="99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Normal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uiPriority w:val="9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43">
    <w:name w:val="xl43"/>
    <w:basedOn w:val="Normal"/>
    <w:uiPriority w:val="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49">
    <w:name w:val="xl49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4">
    <w:name w:val="xl54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1">
    <w:name w:val="xl61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66">
    <w:name w:val="xl66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9">
    <w:name w:val="xl69"/>
    <w:basedOn w:val="Normal"/>
    <w:uiPriority w:val="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0">
    <w:name w:val="xl70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2">
    <w:name w:val="xl72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3">
    <w:name w:val="xl73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76">
    <w:name w:val="xl76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77">
    <w:name w:val="xl77"/>
    <w:basedOn w:val="Normal"/>
    <w:uiPriority w:val="9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79">
    <w:name w:val="xl79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80">
    <w:name w:val="xl80"/>
    <w:basedOn w:val="Normal"/>
    <w:uiPriority w:val="9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82">
    <w:name w:val="xl82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83">
    <w:name w:val="xl83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87">
    <w:name w:val="xl87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pP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93">
    <w:name w:val="xl93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uiPriority w:val="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uiPriority w:val="9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uiPriority w:val="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11">
    <w:name w:val="xl111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13">
    <w:name w:val="xl113"/>
    <w:basedOn w:val="Normal"/>
    <w:uiPriority w:val="9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6">
    <w:name w:val="xl116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uiPriority w:val="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uiPriority w:val="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25">
    <w:name w:val="xl125"/>
    <w:basedOn w:val="Normal"/>
    <w:uiPriority w:val="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uiPriority w:val="9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uiPriority w:val="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uiPriority w:val="9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uiPriority w:val="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0">
    <w:name w:val="xl130"/>
    <w:basedOn w:val="Normal"/>
    <w:uiPriority w:val="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uiPriority w:val="9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uiPriority w:val="9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uiPriority w:val="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uiPriority w:val="9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uiPriority w:val="9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41">
    <w:name w:val="xl141"/>
    <w:basedOn w:val="Normal"/>
    <w:uiPriority w:val="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42">
    <w:name w:val="xl142"/>
    <w:basedOn w:val="Normal"/>
    <w:uiPriority w:val="9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43">
    <w:name w:val="xl143"/>
    <w:basedOn w:val="Normal"/>
    <w:uiPriority w:val="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45">
    <w:name w:val="xl145"/>
    <w:basedOn w:val="Normal"/>
    <w:uiPriority w:val="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7">
    <w:name w:val="xl147"/>
    <w:basedOn w:val="Normal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48">
    <w:name w:val="xl148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52">
    <w:name w:val="xl152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uiPriority w:val="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uiPriority w:val="9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72">
    <w:name w:val="xl172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174">
    <w:name w:val="xl174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75">
    <w:name w:val="xl175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176">
    <w:name w:val="xl176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77">
    <w:name w:val="xl177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178">
    <w:name w:val="xl178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9">
    <w:name w:val="xl179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180">
    <w:name w:val="xl180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181">
    <w:name w:val="xl181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3">
    <w:name w:val="xl183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4">
    <w:name w:val="xl184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-EntetePresidentGEDA">
    <w:name w:val="- Entete:President                    GEDA"/>
    <w:basedOn w:val="Normal"/>
    <w:uiPriority w:val="99"/>
    <w:pPr>
      <w:jc w:val="center"/>
    </w:pPr>
    <w:rPr>
      <w:b/>
      <w:bCs/>
      <w:caps/>
    </w:rPr>
  </w:style>
  <w:style w:type="paragraph" w:styleId="Listepuces3">
    <w:name w:val="List Bullet 3"/>
    <w:basedOn w:val="Normal"/>
    <w:autoRedefine/>
    <w:uiPriority w:val="99"/>
    <w:pPr>
      <w:ind w:firstLine="851"/>
      <w:jc w:val="both"/>
    </w:pPr>
    <w:rPr>
      <w:i/>
      <w:iCs/>
    </w:rPr>
  </w:style>
  <w:style w:type="paragraph" w:styleId="Sous-titre">
    <w:name w:val="Subtitle"/>
    <w:basedOn w:val="Normal"/>
    <w:link w:val="Sous-titreC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extecourant">
    <w:name w:val="Texte courant"/>
    <w:basedOn w:val="Normal"/>
    <w:uiPriority w:val="99"/>
    <w:pPr>
      <w:tabs>
        <w:tab w:val="left" w:leader="hyphen" w:pos="8505"/>
      </w:tabs>
      <w:spacing w:after="100" w:line="280" w:lineRule="exact"/>
      <w:jc w:val="both"/>
    </w:pPr>
    <w:rPr>
      <w:rFonts w:ascii="Garamond" w:hAnsi="Garamond" w:cs="Garamond"/>
      <w:sz w:val="26"/>
      <w:szCs w:val="26"/>
    </w:rPr>
  </w:style>
  <w:style w:type="paragraph" w:styleId="Normalcentr">
    <w:name w:val="Block Text"/>
    <w:basedOn w:val="Normal"/>
    <w:uiPriority w:val="99"/>
    <w:pPr>
      <w:tabs>
        <w:tab w:val="left" w:pos="9000"/>
      </w:tabs>
      <w:ind w:left="-180" w:right="-830"/>
      <w:jc w:val="both"/>
    </w:pPr>
  </w:style>
  <w:style w:type="paragraph" w:styleId="Paragraphedeliste">
    <w:name w:val="List Paragraph"/>
    <w:basedOn w:val="Normal"/>
    <w:uiPriority w:val="34"/>
    <w:qFormat/>
    <w:rsid w:val="007A30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6F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F7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rsid w:val="00E86F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86F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6F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86F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86F7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2368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5235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v.6</dc:subject>
  <dc:creator>Vaite TEAMO</dc:creator>
  <cp:keywords/>
  <dc:description/>
  <cp:lastModifiedBy>Cathy YU CHIP CHONG</cp:lastModifiedBy>
  <cp:revision>2</cp:revision>
  <cp:lastPrinted>2013-09-02T19:38:00Z</cp:lastPrinted>
  <dcterms:created xsi:type="dcterms:W3CDTF">2023-02-23T21:08:00Z</dcterms:created>
  <dcterms:modified xsi:type="dcterms:W3CDTF">2023-02-23T21:08:00Z</dcterms:modified>
</cp:coreProperties>
</file>