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782" w:type="dxa"/>
        <w:tblInd w:w="-284" w:type="dxa"/>
        <w:tblLook w:val="04A0" w:firstRow="1" w:lastRow="0" w:firstColumn="1" w:lastColumn="0" w:noHBand="0" w:noVBand="1"/>
      </w:tblPr>
      <w:tblGrid>
        <w:gridCol w:w="1412"/>
        <w:gridCol w:w="857"/>
        <w:gridCol w:w="923"/>
        <w:gridCol w:w="6590"/>
      </w:tblGrid>
      <w:tr w:rsidR="00ED7B4D" w:rsidRPr="00541F2F" w:rsidTr="005D6609">
        <w:trPr>
          <w:cantSplit/>
          <w:trHeight w:val="63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7486C" w:rsidRPr="00C562FF" w:rsidRDefault="002E7FC2" w:rsidP="005D5065">
            <w:pPr>
              <w:spacing w:before="0" w:after="0"/>
              <w:ind w:left="708" w:hanging="708"/>
              <w:jc w:val="center"/>
              <w:rPr>
                <w:b/>
                <w:sz w:val="28"/>
                <w:szCs w:val="28"/>
              </w:rPr>
            </w:pPr>
            <w:r w:rsidRPr="004A62D7">
              <w:rPr>
                <w:b/>
                <w:sz w:val="28"/>
                <w:szCs w:val="28"/>
              </w:rPr>
              <w:t>Annexe</w:t>
            </w:r>
            <w:r w:rsidR="002C1BE7" w:rsidRPr="004A62D7">
              <w:rPr>
                <w:b/>
                <w:sz w:val="28"/>
                <w:szCs w:val="28"/>
              </w:rPr>
              <w:t xml:space="preserve"> </w:t>
            </w:r>
            <w:r w:rsidR="00B666B0" w:rsidRPr="004A62D7">
              <w:rPr>
                <w:b/>
                <w:sz w:val="28"/>
                <w:szCs w:val="28"/>
              </w:rPr>
              <w:t>3</w:t>
            </w:r>
          </w:p>
        </w:tc>
      </w:tr>
      <w:tr w:rsidR="00DA7726" w:rsidRPr="00541F2F" w:rsidTr="006D713C">
        <w:trPr>
          <w:cantSplit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D6609" w:rsidRDefault="00DA7726" w:rsidP="005D6609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80442D">
              <w:rPr>
                <w:b/>
                <w:sz w:val="24"/>
                <w:szCs w:val="24"/>
              </w:rPr>
              <w:t>POPULATION</w:t>
            </w:r>
            <w:r w:rsidR="000740DB">
              <w:rPr>
                <w:b/>
                <w:sz w:val="24"/>
                <w:szCs w:val="24"/>
              </w:rPr>
              <w:t>S CIBLES</w:t>
            </w:r>
            <w:r w:rsidRPr="0080442D">
              <w:rPr>
                <w:b/>
                <w:sz w:val="24"/>
                <w:szCs w:val="24"/>
              </w:rPr>
              <w:t xml:space="preserve"> </w:t>
            </w:r>
          </w:p>
          <w:p w:rsidR="00DA7726" w:rsidRPr="00AD0638" w:rsidRDefault="00AD0638" w:rsidP="005D6609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AD0638">
              <w:rPr>
                <w:b/>
                <w:sz w:val="24"/>
                <w:szCs w:val="24"/>
              </w:rPr>
              <w:t>(Grippe saisonnière &amp; Covid-19)</w:t>
            </w:r>
          </w:p>
        </w:tc>
      </w:tr>
      <w:tr w:rsidR="00ED7B4D" w:rsidRPr="00541F2F" w:rsidTr="00AF4A16">
        <w:trPr>
          <w:cantSplit/>
        </w:trPr>
        <w:tc>
          <w:tcPr>
            <w:tcW w:w="3192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ED7B4D" w:rsidRPr="00541F2F" w:rsidRDefault="00ED7B4D" w:rsidP="00ED7B4D">
            <w:pPr>
              <w:ind w:firstLine="708"/>
              <w:rPr>
                <w:b/>
                <w:sz w:val="18"/>
                <w:szCs w:val="18"/>
              </w:rPr>
            </w:pPr>
            <w:r w:rsidRPr="00541F2F">
              <w:rPr>
                <w:rFonts w:ascii="Calibri" w:hAnsi="Calibri" w:cs="Times New Roman"/>
                <w:b/>
                <w:sz w:val="18"/>
                <w:szCs w:val="18"/>
              </w:rPr>
              <w:t>GROUPES DE POPULATION</w:t>
            </w:r>
          </w:p>
        </w:tc>
        <w:tc>
          <w:tcPr>
            <w:tcW w:w="6590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ED7B4D" w:rsidRPr="00541F2F" w:rsidRDefault="00ED7B4D" w:rsidP="00ED7B4D">
            <w:pPr>
              <w:jc w:val="center"/>
              <w:rPr>
                <w:b/>
                <w:sz w:val="18"/>
                <w:szCs w:val="18"/>
              </w:rPr>
            </w:pPr>
            <w:r w:rsidRPr="00541F2F">
              <w:rPr>
                <w:b/>
                <w:sz w:val="18"/>
                <w:szCs w:val="18"/>
              </w:rPr>
              <w:t>OBSERVATIONS</w:t>
            </w:r>
          </w:p>
        </w:tc>
      </w:tr>
      <w:tr w:rsidR="00ED7B4D" w:rsidRPr="00203911" w:rsidTr="00AF4A16">
        <w:trPr>
          <w:trHeight w:val="404"/>
        </w:trPr>
        <w:tc>
          <w:tcPr>
            <w:tcW w:w="3192" w:type="dxa"/>
            <w:gridSpan w:val="3"/>
          </w:tcPr>
          <w:p w:rsidR="00ED7B4D" w:rsidRPr="0087702B" w:rsidRDefault="00ED7B4D" w:rsidP="00ED7B4D">
            <w:pPr>
              <w:tabs>
                <w:tab w:val="left" w:pos="3285"/>
              </w:tabs>
              <w:jc w:val="center"/>
            </w:pPr>
            <w:r w:rsidRPr="0087702B">
              <w:rPr>
                <w:rFonts w:ascii="Calibri" w:hAnsi="Calibri" w:cs="Times New Roman"/>
                <w:b/>
              </w:rPr>
              <w:t>Personnes de 60 ans et plus</w:t>
            </w:r>
          </w:p>
        </w:tc>
        <w:tc>
          <w:tcPr>
            <w:tcW w:w="6590" w:type="dxa"/>
          </w:tcPr>
          <w:p w:rsidR="00ED7B4D" w:rsidRPr="0087702B" w:rsidRDefault="00ED7B4D" w:rsidP="00ED7B4D">
            <w:pPr>
              <w:jc w:val="center"/>
              <w:rPr>
                <w:b/>
              </w:rPr>
            </w:pPr>
            <w:r w:rsidRPr="0087702B">
              <w:rPr>
                <w:b/>
              </w:rPr>
              <w:t>TOUS</w:t>
            </w:r>
          </w:p>
        </w:tc>
      </w:tr>
      <w:tr w:rsidR="006C0E88" w:rsidRPr="00203911" w:rsidTr="00AF4A16">
        <w:trPr>
          <w:trHeight w:val="525"/>
        </w:trPr>
        <w:tc>
          <w:tcPr>
            <w:tcW w:w="3192" w:type="dxa"/>
            <w:gridSpan w:val="3"/>
            <w:vMerge w:val="restart"/>
            <w:vAlign w:val="center"/>
          </w:tcPr>
          <w:p w:rsidR="006C0E88" w:rsidRPr="0087702B" w:rsidRDefault="006C0E88" w:rsidP="00403415">
            <w:pPr>
              <w:pStyle w:val="TableParagraph"/>
              <w:ind w:left="98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r w:rsidRPr="0087702B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Personnes en</w:t>
            </w:r>
            <w:r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 Longue Maladie (LM)</w:t>
            </w:r>
          </w:p>
          <w:p w:rsidR="006C0E88" w:rsidRPr="0087702B" w:rsidRDefault="006C0E88" w:rsidP="00403415">
            <w:pPr>
              <w:jc w:val="center"/>
            </w:pPr>
            <w:r w:rsidRPr="004A62D7">
              <w:rPr>
                <w:rFonts w:ascii="Calibri" w:hAnsi="Calibri" w:cs="Times New Roman"/>
                <w:b/>
                <w:i/>
                <w:color w:val="000000" w:themeColor="text1"/>
              </w:rPr>
              <w:t>(</w:t>
            </w:r>
            <w:proofErr w:type="gramStart"/>
            <w:r w:rsidRPr="004A62D7">
              <w:rPr>
                <w:rFonts w:ascii="Calibri" w:hAnsi="Calibri" w:cs="Times New Roman"/>
                <w:b/>
                <w:i/>
                <w:color w:val="000000" w:themeColor="text1"/>
              </w:rPr>
              <w:t>de</w:t>
            </w:r>
            <w:proofErr w:type="gramEnd"/>
            <w:r w:rsidRPr="004A62D7">
              <w:rPr>
                <w:rFonts w:ascii="Calibri" w:hAnsi="Calibri" w:cs="Times New Roman"/>
                <w:b/>
                <w:i/>
                <w:color w:val="000000" w:themeColor="text1"/>
              </w:rPr>
              <w:t xml:space="preserve"> 6 mois à 60 ans)</w:t>
            </w:r>
          </w:p>
        </w:tc>
        <w:tc>
          <w:tcPr>
            <w:tcW w:w="6590" w:type="dxa"/>
            <w:tcBorders>
              <w:bottom w:val="nil"/>
            </w:tcBorders>
            <w:vAlign w:val="center"/>
          </w:tcPr>
          <w:p w:rsidR="006C0E88" w:rsidRDefault="006C0E88" w:rsidP="00545931">
            <w:pPr>
              <w:pStyle w:val="TableParagraph"/>
              <w:spacing w:before="20" w:line="248" w:lineRule="exact"/>
              <w:ind w:left="100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r w:rsidRPr="0087702B">
              <w:rPr>
                <w:rFonts w:ascii="Calibri" w:hAnsi="Calibri" w:cs="Times New Roman"/>
                <w:sz w:val="20"/>
                <w:szCs w:val="20"/>
                <w:lang w:val="fr-FR"/>
              </w:rPr>
              <w:t>Se référer à la</w:t>
            </w:r>
            <w:r w:rsidR="00B666B0">
              <w:rPr>
                <w:rFonts w:ascii="Calibri" w:hAnsi="Calibri" w:cs="Times New Roman"/>
                <w:sz w:val="20"/>
                <w:szCs w:val="20"/>
                <w:lang w:val="fr-FR"/>
              </w:rPr>
              <w:t xml:space="preserve"> </w:t>
            </w:r>
            <w:r w:rsidRPr="0087702B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Liste des pathologies chroniques à risque</w:t>
            </w:r>
            <w:r w:rsidR="00B666B0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 de complications</w:t>
            </w:r>
            <w:r w:rsidRPr="0087702B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  </w:t>
            </w:r>
          </w:p>
          <w:p w:rsidR="006C0E88" w:rsidRPr="004A62D7" w:rsidRDefault="006C0E88" w:rsidP="005D6609">
            <w:pPr>
              <w:pStyle w:val="TableParagraph"/>
              <w:spacing w:before="20" w:line="248" w:lineRule="exact"/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val="fr-FR"/>
              </w:rPr>
            </w:pPr>
            <w:r w:rsidRPr="004A62D7">
              <w:rPr>
                <w:rFonts w:ascii="Calibri" w:hAnsi="Calibri" w:cs="Times New Roman"/>
                <w:sz w:val="20"/>
                <w:szCs w:val="20"/>
                <w:lang w:val="fr-FR"/>
              </w:rPr>
              <w:t>(</w:t>
            </w:r>
            <w:proofErr w:type="gramStart"/>
            <w:r w:rsidR="00B666B0" w:rsidRPr="004A62D7">
              <w:rPr>
                <w:rFonts w:ascii="Calibri" w:hAnsi="Calibri" w:cs="Times New Roman"/>
                <w:sz w:val="20"/>
                <w:szCs w:val="20"/>
                <w:u w:val="single"/>
                <w:lang w:val="fr-FR"/>
              </w:rPr>
              <w:t>a</w:t>
            </w:r>
            <w:r w:rsidRPr="004A62D7">
              <w:rPr>
                <w:rFonts w:ascii="Calibri" w:hAnsi="Calibri" w:cs="Times New Roman"/>
                <w:sz w:val="20"/>
                <w:szCs w:val="20"/>
                <w:u w:val="single"/>
                <w:lang w:val="fr-FR"/>
              </w:rPr>
              <w:t>nnexe</w:t>
            </w:r>
            <w:proofErr w:type="gramEnd"/>
            <w:r w:rsidRPr="004A62D7">
              <w:rPr>
                <w:rFonts w:ascii="Calibri" w:hAnsi="Calibri" w:cs="Times New Roman"/>
                <w:sz w:val="20"/>
                <w:szCs w:val="20"/>
                <w:u w:val="single"/>
                <w:lang w:val="fr-FR"/>
              </w:rPr>
              <w:t xml:space="preserve"> </w:t>
            </w:r>
            <w:r w:rsidR="00B666B0" w:rsidRPr="004A62D7">
              <w:rPr>
                <w:rFonts w:ascii="Calibri" w:hAnsi="Calibri" w:cs="Times New Roman"/>
                <w:sz w:val="20"/>
                <w:szCs w:val="20"/>
                <w:u w:val="single"/>
                <w:lang w:val="fr-FR"/>
              </w:rPr>
              <w:t>4</w:t>
            </w:r>
            <w:r w:rsidRPr="004A62D7">
              <w:rPr>
                <w:rFonts w:ascii="Calibri" w:hAnsi="Calibri" w:cs="Times New Roman"/>
                <w:sz w:val="20"/>
                <w:szCs w:val="20"/>
                <w:lang w:val="fr-FR"/>
              </w:rPr>
              <w:t>)</w:t>
            </w:r>
          </w:p>
        </w:tc>
      </w:tr>
      <w:tr w:rsidR="006C0E88" w:rsidRPr="006C0E88" w:rsidTr="00AF4A16">
        <w:trPr>
          <w:trHeight w:val="620"/>
        </w:trPr>
        <w:tc>
          <w:tcPr>
            <w:tcW w:w="3192" w:type="dxa"/>
            <w:gridSpan w:val="3"/>
            <w:vMerge/>
            <w:vAlign w:val="center"/>
          </w:tcPr>
          <w:p w:rsidR="006C0E88" w:rsidRPr="0087702B" w:rsidRDefault="006C0E88" w:rsidP="00403415">
            <w:pPr>
              <w:pStyle w:val="TableParagraph"/>
              <w:ind w:left="98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E88" w:rsidRPr="005D6609" w:rsidRDefault="006C0E88" w:rsidP="005D6609">
            <w:pPr>
              <w:pStyle w:val="TableParagraph"/>
              <w:spacing w:before="20" w:line="248" w:lineRule="exact"/>
              <w:ind w:left="100"/>
              <w:jc w:val="center"/>
              <w:rPr>
                <w:rFonts w:ascii="Calibri" w:hAnsi="Calibri" w:cs="Times New Roman"/>
                <w:b/>
                <w:color w:val="C00000"/>
                <w:sz w:val="20"/>
                <w:szCs w:val="20"/>
                <w:lang w:val="fr-FR"/>
              </w:rPr>
            </w:pPr>
            <w:r w:rsidRPr="005D6609">
              <w:rPr>
                <w:rFonts w:ascii="Calibri" w:hAnsi="Calibri" w:cs="Times New Roman"/>
                <w:b/>
                <w:color w:val="C00000"/>
                <w:sz w:val="20"/>
                <w:szCs w:val="20"/>
                <w:lang w:val="fr-FR"/>
              </w:rPr>
              <w:t>ATTENTION : POUR LA GRIPP</w:t>
            </w:r>
            <w:bookmarkStart w:id="0" w:name="_GoBack"/>
            <w:bookmarkEnd w:id="0"/>
            <w:r w:rsidRPr="005D6609">
              <w:rPr>
                <w:rFonts w:ascii="Calibri" w:hAnsi="Calibri" w:cs="Times New Roman"/>
                <w:b/>
                <w:color w:val="C00000"/>
                <w:sz w:val="20"/>
                <w:szCs w:val="20"/>
                <w:lang w:val="fr-FR"/>
              </w:rPr>
              <w:t>E SAISONNIERE</w:t>
            </w:r>
          </w:p>
          <w:p w:rsidR="006C0E88" w:rsidRDefault="006C0E88" w:rsidP="005D6609">
            <w:pPr>
              <w:pStyle w:val="TableParagraph"/>
              <w:spacing w:before="20" w:line="248" w:lineRule="exact"/>
              <w:ind w:left="100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r w:rsidRPr="0087702B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Enfants âgés de 6 mois à </w:t>
            </w:r>
            <w:r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9</w:t>
            </w:r>
            <w:r w:rsidRPr="0087702B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 ans</w:t>
            </w:r>
            <w:r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 (dose de 0.5 </w:t>
            </w:r>
            <w:proofErr w:type="spellStart"/>
            <w:r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mL</w:t>
            </w:r>
            <w:proofErr w:type="spellEnd"/>
            <w:r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)</w:t>
            </w:r>
          </w:p>
          <w:p w:rsidR="006C0E88" w:rsidRDefault="006C0E88" w:rsidP="00545931">
            <w:pPr>
              <w:pStyle w:val="TableParagraph"/>
              <w:spacing w:before="20" w:line="248" w:lineRule="exact"/>
              <w:ind w:left="100"/>
              <w:jc w:val="center"/>
              <w:rPr>
                <w:rFonts w:ascii="Calibri" w:hAnsi="Calibri"/>
                <w:color w:val="7F7F7F" w:themeColor="text1" w:themeTint="80"/>
                <w:sz w:val="20"/>
                <w:szCs w:val="20"/>
                <w:lang w:val="fr-FR"/>
              </w:rPr>
            </w:pPr>
            <w:r w:rsidRPr="009E4045">
              <w:rPr>
                <w:rFonts w:ascii="Calibri" w:hAnsi="Calibri"/>
                <w:color w:val="7F7F7F" w:themeColor="text1" w:themeTint="80"/>
                <w:sz w:val="20"/>
                <w:szCs w:val="20"/>
                <w:lang w:val="fr-FR"/>
              </w:rPr>
              <w:t>1 ou 2 doses (2 s’il s’agit d’une primovaccination) à 1 mois d’intervalle et 1 dose annuelle ensuite. </w:t>
            </w:r>
          </w:p>
          <w:p w:rsidR="006C0E88" w:rsidRPr="006C0E88" w:rsidRDefault="006C0E88" w:rsidP="006C0E88">
            <w:pPr>
              <w:pStyle w:val="TableParagraph"/>
              <w:tabs>
                <w:tab w:val="left" w:pos="238"/>
              </w:tabs>
              <w:spacing w:before="20" w:after="20" w:line="253" w:lineRule="exact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Enfants de 9 ans et plus (dose de 0.5 </w:t>
            </w:r>
            <w:proofErr w:type="spellStart"/>
            <w:r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mL</w:t>
            </w:r>
            <w:proofErr w:type="spellEnd"/>
            <w:r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) : </w:t>
            </w:r>
            <w:r w:rsidRPr="0087702B">
              <w:rPr>
                <w:rFonts w:ascii="Calibri" w:hAnsi="Calibri"/>
                <w:color w:val="7F7F7F" w:themeColor="text1" w:themeTint="80"/>
                <w:sz w:val="20"/>
                <w:szCs w:val="20"/>
                <w:lang w:val="fr-FR"/>
              </w:rPr>
              <w:t xml:space="preserve">1 dose </w:t>
            </w:r>
            <w:r>
              <w:rPr>
                <w:rFonts w:ascii="Calibri" w:hAnsi="Calibri"/>
                <w:color w:val="7F7F7F" w:themeColor="text1" w:themeTint="80"/>
                <w:sz w:val="20"/>
                <w:szCs w:val="20"/>
                <w:lang w:val="fr-FR"/>
              </w:rPr>
              <w:t>annuelle</w:t>
            </w:r>
          </w:p>
        </w:tc>
      </w:tr>
      <w:tr w:rsidR="006C0E88" w:rsidRPr="006C0E88" w:rsidTr="00AF4A16">
        <w:trPr>
          <w:trHeight w:val="620"/>
        </w:trPr>
        <w:tc>
          <w:tcPr>
            <w:tcW w:w="3192" w:type="dxa"/>
            <w:gridSpan w:val="3"/>
            <w:vMerge/>
            <w:vAlign w:val="center"/>
          </w:tcPr>
          <w:p w:rsidR="006C0E88" w:rsidRPr="0087702B" w:rsidRDefault="006C0E88" w:rsidP="00403415">
            <w:pPr>
              <w:pStyle w:val="TableParagraph"/>
              <w:ind w:left="98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E88" w:rsidRDefault="006C0E88" w:rsidP="006C0E88">
            <w:pPr>
              <w:pStyle w:val="TableParagraph"/>
              <w:spacing w:before="20" w:line="248" w:lineRule="exact"/>
              <w:ind w:left="100"/>
              <w:jc w:val="center"/>
              <w:rPr>
                <w:rFonts w:ascii="Calibri" w:hAnsi="Calibri" w:cs="Times New Roman"/>
                <w:b/>
                <w:color w:val="7030A0"/>
                <w:sz w:val="20"/>
                <w:szCs w:val="20"/>
                <w:lang w:val="fr-FR"/>
              </w:rPr>
            </w:pPr>
            <w:r w:rsidRPr="006C0E88">
              <w:rPr>
                <w:rFonts w:ascii="Calibri" w:hAnsi="Calibri" w:cs="Times New Roman"/>
                <w:b/>
                <w:color w:val="7030A0"/>
                <w:sz w:val="20"/>
                <w:szCs w:val="20"/>
                <w:lang w:val="fr-FR"/>
              </w:rPr>
              <w:t>ATTENTION : POUR LA COVID-19</w:t>
            </w:r>
            <w:r>
              <w:rPr>
                <w:rFonts w:ascii="Calibri" w:hAnsi="Calibri" w:cs="Times New Roman"/>
                <w:b/>
                <w:color w:val="7030A0"/>
                <w:sz w:val="20"/>
                <w:szCs w:val="20"/>
                <w:lang w:val="fr-FR"/>
              </w:rPr>
              <w:t xml:space="preserve"> </w:t>
            </w:r>
          </w:p>
          <w:p w:rsidR="006C0E88" w:rsidRPr="006C0E88" w:rsidRDefault="006C0E88" w:rsidP="006C0E88">
            <w:pPr>
              <w:pStyle w:val="TableParagraph"/>
              <w:spacing w:before="20" w:line="248" w:lineRule="exact"/>
              <w:ind w:left="100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r w:rsidRPr="006C0E88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Enfants </w:t>
            </w:r>
            <w:r w:rsidR="00AF4A16" w:rsidRPr="006C0E88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à</w:t>
            </w:r>
            <w:r w:rsidRPr="006C0E88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 partir de l’âge de 5 ans,</w:t>
            </w:r>
            <w:r w:rsidR="00AF4A16" w:rsidRPr="006C0E88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 adolescents</w:t>
            </w:r>
            <w:r w:rsidRPr="006C0E88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AF4A16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et </w:t>
            </w:r>
            <w:r w:rsidRPr="006C0E88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adultes</w:t>
            </w:r>
          </w:p>
          <w:p w:rsidR="006C0E88" w:rsidRDefault="006C0E88" w:rsidP="006C0E88">
            <w:pPr>
              <w:pStyle w:val="TableParagraph"/>
              <w:spacing w:before="20" w:line="248" w:lineRule="exact"/>
              <w:ind w:left="100"/>
              <w:jc w:val="center"/>
              <w:rPr>
                <w:rFonts w:ascii="Calibri" w:hAnsi="Calibri" w:cs="Times New Roman"/>
                <w:sz w:val="18"/>
                <w:szCs w:val="20"/>
                <w:lang w:val="fr-FR"/>
              </w:rPr>
            </w:pPr>
            <w:r w:rsidRPr="006C0E88">
              <w:rPr>
                <w:rFonts w:ascii="Calibri" w:hAnsi="Calibri" w:cs="Times New Roman"/>
                <w:sz w:val="18"/>
                <w:szCs w:val="20"/>
                <w:lang w:val="fr-FR"/>
              </w:rPr>
              <w:t xml:space="preserve">1 dose de vaccin COMIRNATY </w:t>
            </w:r>
            <w:r w:rsidR="00803B89">
              <w:rPr>
                <w:rFonts w:ascii="Calibri" w:hAnsi="Calibri" w:cs="Times New Roman"/>
                <w:sz w:val="18"/>
                <w:szCs w:val="20"/>
                <w:lang w:val="fr-FR"/>
              </w:rPr>
              <w:t>JN.1</w:t>
            </w:r>
            <w:r w:rsidRPr="006C0E88">
              <w:rPr>
                <w:rFonts w:ascii="Calibri" w:hAnsi="Calibri" w:cs="Times New Roman"/>
                <w:sz w:val="18"/>
                <w:szCs w:val="20"/>
                <w:lang w:val="fr-FR"/>
              </w:rPr>
              <w:t xml:space="preserve"> quelle que soi</w:t>
            </w:r>
            <w:r>
              <w:rPr>
                <w:rFonts w:ascii="Calibri" w:hAnsi="Calibri" w:cs="Times New Roman"/>
                <w:sz w:val="18"/>
                <w:szCs w:val="20"/>
                <w:lang w:val="fr-FR"/>
              </w:rPr>
              <w:t>t l’historique de la personne vis-à-vis de la Covid</w:t>
            </w:r>
            <w:r w:rsidR="00AF4A16">
              <w:rPr>
                <w:rFonts w:ascii="Calibri" w:hAnsi="Calibri" w:cs="Times New Roman"/>
                <w:sz w:val="18"/>
                <w:szCs w:val="20"/>
                <w:lang w:val="fr-FR"/>
              </w:rPr>
              <w:t>19</w:t>
            </w:r>
            <w:r>
              <w:rPr>
                <w:rFonts w:ascii="Calibri" w:hAnsi="Calibri" w:cs="Times New Roman"/>
                <w:sz w:val="18"/>
                <w:szCs w:val="20"/>
                <w:lang w:val="fr-FR"/>
              </w:rPr>
              <w:t xml:space="preserve"> (vaccination, infection, …)</w:t>
            </w:r>
            <w:r w:rsidR="00AF4A16">
              <w:rPr>
                <w:rFonts w:ascii="Calibri" w:hAnsi="Calibri" w:cs="Times New Roman"/>
                <w:sz w:val="18"/>
                <w:szCs w:val="20"/>
                <w:lang w:val="fr-FR"/>
              </w:rPr>
              <w:t xml:space="preserve"> avec un </w:t>
            </w:r>
            <w:r w:rsidR="00AF4A16" w:rsidRPr="00AF4A16">
              <w:rPr>
                <w:rFonts w:ascii="Calibri" w:hAnsi="Calibri" w:cs="Times New Roman"/>
                <w:sz w:val="18"/>
                <w:szCs w:val="20"/>
                <w:u w:val="single"/>
                <w:lang w:val="fr-FR"/>
              </w:rPr>
              <w:t>délai indicatif de 6 mois depuis la dernière dose/infection</w:t>
            </w:r>
            <w:r w:rsidR="00AF4A16">
              <w:rPr>
                <w:rFonts w:ascii="Calibri" w:hAnsi="Calibri" w:cs="Times New Roman"/>
                <w:sz w:val="18"/>
                <w:szCs w:val="20"/>
                <w:lang w:val="fr-FR"/>
              </w:rPr>
              <w:t xml:space="preserve"> (délai de 3 mois si immunodépression connue) </w:t>
            </w:r>
          </w:p>
          <w:p w:rsidR="006C0E88" w:rsidRPr="006C0E88" w:rsidRDefault="006C0E88" w:rsidP="006C0E88">
            <w:pPr>
              <w:pStyle w:val="TableParagraph"/>
              <w:spacing w:before="20" w:line="248" w:lineRule="exact"/>
              <w:ind w:left="100"/>
              <w:rPr>
                <w:rFonts w:ascii="Calibri" w:hAnsi="Calibri" w:cs="Times New Roman"/>
                <w:b/>
                <w:color w:val="C00000"/>
                <w:sz w:val="20"/>
                <w:szCs w:val="20"/>
                <w:lang w:val="fr-FR"/>
              </w:rPr>
            </w:pPr>
            <w:r w:rsidRPr="006C0E88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Enfants âgés de 6 mois à 4 ans</w:t>
            </w:r>
            <w:r w:rsidRPr="006C0E88">
              <w:rPr>
                <w:rFonts w:ascii="Calibri" w:hAnsi="Calibri" w:cs="Times New Roman"/>
                <w:b/>
                <w:color w:val="7030A0"/>
                <w:sz w:val="20"/>
                <w:szCs w:val="20"/>
                <w:lang w:val="fr-FR"/>
              </w:rPr>
              <w:t> : avis spécialisé requis</w:t>
            </w:r>
          </w:p>
        </w:tc>
      </w:tr>
      <w:tr w:rsidR="00ED7B4D" w:rsidRPr="00203911" w:rsidTr="00AF4A16">
        <w:trPr>
          <w:cantSplit/>
          <w:trHeight w:val="907"/>
        </w:trPr>
        <w:tc>
          <w:tcPr>
            <w:tcW w:w="3192" w:type="dxa"/>
            <w:gridSpan w:val="3"/>
            <w:vAlign w:val="center"/>
          </w:tcPr>
          <w:p w:rsidR="00ED7B4D" w:rsidRDefault="005D2B77" w:rsidP="00403415">
            <w:pPr>
              <w:pStyle w:val="TableParagraph"/>
              <w:tabs>
                <w:tab w:val="left" w:pos="4502"/>
              </w:tabs>
              <w:ind w:left="98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Professionnels </w:t>
            </w:r>
            <w:r w:rsidR="00ED7B4D" w:rsidRPr="0087702B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de santé</w:t>
            </w:r>
          </w:p>
          <w:p w:rsidR="00ED7B4D" w:rsidRPr="008807B5" w:rsidRDefault="00536375" w:rsidP="005D2B77">
            <w:pPr>
              <w:pStyle w:val="TableParagraph"/>
              <w:tabs>
                <w:tab w:val="left" w:pos="4502"/>
              </w:tabs>
              <w:ind w:left="98"/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&amp;</w:t>
            </w:r>
          </w:p>
          <w:p w:rsidR="008F5DEE" w:rsidRPr="008807B5" w:rsidRDefault="00F7187A" w:rsidP="005D2B77">
            <w:pPr>
              <w:pStyle w:val="TableParagraph"/>
              <w:tabs>
                <w:tab w:val="left" w:pos="4502"/>
              </w:tabs>
              <w:ind w:left="98"/>
              <w:jc w:val="center"/>
              <w:rPr>
                <w:lang w:val="fr-FR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Autres professionnels</w:t>
            </w:r>
          </w:p>
        </w:tc>
        <w:tc>
          <w:tcPr>
            <w:tcW w:w="6590" w:type="dxa"/>
            <w:vAlign w:val="center"/>
          </w:tcPr>
          <w:p w:rsidR="00403415" w:rsidRDefault="00ED7B4D" w:rsidP="00F027BE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" w:line="252" w:lineRule="exact"/>
              <w:ind w:right="128"/>
              <w:rPr>
                <w:rFonts w:ascii="Calibri" w:hAnsi="Calibri" w:cs="Times New Roman"/>
                <w:sz w:val="20"/>
                <w:szCs w:val="20"/>
                <w:lang w:val="fr-FR"/>
              </w:rPr>
            </w:pPr>
            <w:r w:rsidRPr="0087702B">
              <w:rPr>
                <w:rFonts w:ascii="Calibri" w:hAnsi="Calibri" w:cs="Times New Roman"/>
                <w:sz w:val="20"/>
                <w:szCs w:val="20"/>
                <w:lang w:val="fr-FR"/>
              </w:rPr>
              <w:t>Personnel soignant ou autre professionnel en contact régulier et prolongé avec des sujets à risque de grippe</w:t>
            </w:r>
            <w:r w:rsidRPr="0087702B">
              <w:rPr>
                <w:rFonts w:ascii="Calibri" w:hAnsi="Calibri" w:cs="Times New Roman"/>
                <w:spacing w:val="-20"/>
                <w:sz w:val="20"/>
                <w:szCs w:val="20"/>
                <w:lang w:val="fr-FR"/>
              </w:rPr>
              <w:t xml:space="preserve"> </w:t>
            </w:r>
            <w:r w:rsidRPr="0087702B">
              <w:rPr>
                <w:rFonts w:ascii="Calibri" w:hAnsi="Calibri" w:cs="Times New Roman"/>
                <w:sz w:val="20"/>
                <w:szCs w:val="20"/>
                <w:lang w:val="fr-FR"/>
              </w:rPr>
              <w:t>sévère </w:t>
            </w:r>
          </w:p>
          <w:p w:rsidR="00F7187A" w:rsidRPr="00F027BE" w:rsidRDefault="00F7187A" w:rsidP="00F027BE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" w:line="252" w:lineRule="exact"/>
              <w:ind w:right="128"/>
              <w:rPr>
                <w:rFonts w:ascii="Calibri" w:hAnsi="Calibri" w:cs="Times New Roman"/>
                <w:sz w:val="20"/>
                <w:szCs w:val="20"/>
                <w:lang w:val="fr-FR"/>
              </w:rPr>
            </w:pPr>
            <w:r w:rsidRPr="0087702B">
              <w:rPr>
                <w:rFonts w:ascii="Calibri" w:hAnsi="Calibri" w:cs="Times New Roman"/>
                <w:sz w:val="20"/>
                <w:szCs w:val="20"/>
                <w:lang w:val="fr-FR"/>
              </w:rPr>
              <w:t>Personnel navigant (</w:t>
            </w:r>
            <w:r w:rsidR="005D6609">
              <w:rPr>
                <w:rFonts w:ascii="Calibri" w:hAnsi="Calibri" w:cs="Times New Roman"/>
                <w:sz w:val="20"/>
                <w:szCs w:val="20"/>
                <w:lang w:val="fr-FR"/>
              </w:rPr>
              <w:t>aérien et maritime</w:t>
            </w:r>
            <w:r w:rsidRPr="0087702B">
              <w:rPr>
                <w:rFonts w:ascii="Calibri" w:hAnsi="Calibri" w:cs="Times New Roman"/>
                <w:sz w:val="20"/>
                <w:szCs w:val="20"/>
                <w:lang w:val="fr-FR"/>
              </w:rPr>
              <w:t>) ou agents touristiques accompagnant des</w:t>
            </w:r>
            <w:r w:rsidRPr="0087702B">
              <w:rPr>
                <w:rFonts w:ascii="Calibri" w:hAnsi="Calibri" w:cs="Times New Roman"/>
                <w:spacing w:val="-15"/>
                <w:sz w:val="20"/>
                <w:szCs w:val="20"/>
                <w:lang w:val="fr-FR"/>
              </w:rPr>
              <w:t xml:space="preserve"> </w:t>
            </w:r>
            <w:r w:rsidRPr="0087702B">
              <w:rPr>
                <w:rFonts w:ascii="Calibri" w:hAnsi="Calibri" w:cs="Times New Roman"/>
                <w:sz w:val="20"/>
                <w:szCs w:val="20"/>
                <w:lang w:val="fr-FR"/>
              </w:rPr>
              <w:t>groupes.</w:t>
            </w:r>
          </w:p>
        </w:tc>
      </w:tr>
      <w:tr w:rsidR="00ED7B4D" w:rsidRPr="00203911" w:rsidTr="00AF4A16">
        <w:trPr>
          <w:trHeight w:val="580"/>
        </w:trPr>
        <w:tc>
          <w:tcPr>
            <w:tcW w:w="3192" w:type="dxa"/>
            <w:gridSpan w:val="3"/>
            <w:vAlign w:val="center"/>
          </w:tcPr>
          <w:p w:rsidR="00ED7B4D" w:rsidRPr="0087702B" w:rsidRDefault="00ED7B4D" w:rsidP="00403415">
            <w:pPr>
              <w:spacing w:before="0" w:after="0"/>
              <w:jc w:val="center"/>
            </w:pPr>
            <w:r w:rsidRPr="0087702B">
              <w:rPr>
                <w:rFonts w:ascii="Calibri" w:hAnsi="Calibri" w:cs="Times New Roman"/>
                <w:b/>
              </w:rPr>
              <w:t>Femmes enceintes</w:t>
            </w:r>
          </w:p>
        </w:tc>
        <w:tc>
          <w:tcPr>
            <w:tcW w:w="6590" w:type="dxa"/>
            <w:vAlign w:val="center"/>
          </w:tcPr>
          <w:p w:rsidR="00ED7B4D" w:rsidRPr="0087702B" w:rsidRDefault="005D6609" w:rsidP="00403415">
            <w:pPr>
              <w:pStyle w:val="TableParagraph"/>
              <w:tabs>
                <w:tab w:val="left" w:pos="821"/>
              </w:tabs>
              <w:spacing w:line="251" w:lineRule="exact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Quel que soit le terme</w:t>
            </w:r>
            <w:r w:rsidR="00ED7B4D" w:rsidRPr="0087702B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 de la</w:t>
            </w:r>
            <w:r w:rsidR="00ED7B4D" w:rsidRPr="0087702B">
              <w:rPr>
                <w:rFonts w:ascii="Calibri" w:hAnsi="Calibri" w:cs="Times New Roman"/>
                <w:b/>
                <w:spacing w:val="-10"/>
                <w:sz w:val="20"/>
                <w:szCs w:val="20"/>
                <w:lang w:val="fr-FR"/>
              </w:rPr>
              <w:t xml:space="preserve"> </w:t>
            </w:r>
            <w:r w:rsidR="00ED7B4D" w:rsidRPr="0087702B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grossesse</w:t>
            </w:r>
          </w:p>
          <w:p w:rsidR="00403415" w:rsidRPr="0087702B" w:rsidRDefault="00ED7B4D" w:rsidP="00403415">
            <w:pPr>
              <w:spacing w:before="0" w:after="0"/>
              <w:jc w:val="center"/>
              <w:rPr>
                <w:rFonts w:ascii="Calibri" w:hAnsi="Calibri" w:cs="Times New Roman"/>
                <w:color w:val="7F7F7F" w:themeColor="text1" w:themeTint="80"/>
              </w:rPr>
            </w:pPr>
            <w:r w:rsidRPr="0087702B">
              <w:rPr>
                <w:rFonts w:ascii="Calibri" w:hAnsi="Calibri" w:cs="Times New Roman"/>
                <w:color w:val="7F7F7F" w:themeColor="text1" w:themeTint="80"/>
              </w:rPr>
              <w:t>Protection du bébé pour les premiers mois de</w:t>
            </w:r>
            <w:r w:rsidRPr="0087702B">
              <w:rPr>
                <w:rFonts w:ascii="Calibri" w:hAnsi="Calibri" w:cs="Times New Roman"/>
                <w:color w:val="7F7F7F" w:themeColor="text1" w:themeTint="80"/>
                <w:spacing w:val="-21"/>
              </w:rPr>
              <w:t xml:space="preserve"> </w:t>
            </w:r>
            <w:r w:rsidRPr="0087702B">
              <w:rPr>
                <w:rFonts w:ascii="Calibri" w:hAnsi="Calibri" w:cs="Times New Roman"/>
                <w:color w:val="7F7F7F" w:themeColor="text1" w:themeTint="80"/>
              </w:rPr>
              <w:t>vie</w:t>
            </w:r>
          </w:p>
        </w:tc>
      </w:tr>
      <w:tr w:rsidR="00ED7B4D" w:rsidRPr="00203911" w:rsidTr="00AF4A16">
        <w:trPr>
          <w:trHeight w:val="20"/>
        </w:trPr>
        <w:tc>
          <w:tcPr>
            <w:tcW w:w="1412" w:type="dxa"/>
            <w:vMerge w:val="restart"/>
          </w:tcPr>
          <w:p w:rsidR="00ED7B4D" w:rsidRPr="005D6609" w:rsidRDefault="00ED7B4D" w:rsidP="003F4085">
            <w:pPr>
              <w:spacing w:after="0"/>
              <w:rPr>
                <w:rFonts w:ascii="Calibri" w:hAnsi="Calibri" w:cs="Times New Roman"/>
                <w:b/>
              </w:rPr>
            </w:pPr>
            <w:r w:rsidRPr="0087702B">
              <w:t>Personnes avec</w:t>
            </w:r>
            <w:r w:rsidRPr="0087702B">
              <w:rPr>
                <w:rFonts w:ascii="Calibri" w:hAnsi="Calibri" w:cs="Times New Roman"/>
                <w:b/>
              </w:rPr>
              <w:t xml:space="preserve"> </w:t>
            </w:r>
            <w:r w:rsidR="0069653C" w:rsidRPr="00C62C35">
              <w:rPr>
                <w:rFonts w:ascii="Calibri" w:hAnsi="Calibri" w:cs="Times New Roman"/>
              </w:rPr>
              <w:t xml:space="preserve">un </w:t>
            </w:r>
            <w:r w:rsidR="0069653C">
              <w:rPr>
                <w:rFonts w:ascii="Calibri" w:hAnsi="Calibri" w:cs="Times New Roman"/>
                <w:b/>
              </w:rPr>
              <w:t xml:space="preserve">indice de masse </w:t>
            </w:r>
            <w:r w:rsidR="008807B5">
              <w:rPr>
                <w:rFonts w:ascii="Calibri" w:hAnsi="Calibri" w:cs="Times New Roman"/>
                <w:b/>
              </w:rPr>
              <w:t xml:space="preserve">corporelle </w:t>
            </w:r>
            <w:r w:rsidR="003F4085">
              <w:rPr>
                <w:rFonts w:ascii="Calibri" w:hAnsi="Calibri" w:cs="Times New Roman"/>
                <w:b/>
              </w:rPr>
              <w:t>(</w:t>
            </w:r>
            <w:r w:rsidR="003F4085" w:rsidRPr="0087702B">
              <w:rPr>
                <w:rFonts w:ascii="Calibri" w:hAnsi="Calibri" w:cs="Times New Roman"/>
                <w:b/>
              </w:rPr>
              <w:t>IMC</w:t>
            </w:r>
            <w:r w:rsidR="003F4085">
              <w:rPr>
                <w:rFonts w:ascii="Calibri" w:hAnsi="Calibri" w:cs="Times New Roman"/>
                <w:b/>
              </w:rPr>
              <w:t>)</w:t>
            </w:r>
            <w:r w:rsidR="005D6609">
              <w:rPr>
                <w:rFonts w:ascii="Calibri" w:hAnsi="Calibri" w:cs="Times New Roman"/>
                <w:b/>
              </w:rPr>
              <w:t xml:space="preserve"> </w:t>
            </w:r>
            <w:r w:rsidRPr="0087702B">
              <w:rPr>
                <w:rFonts w:ascii="Calibri" w:hAnsi="Calibri" w:cs="Times New Roman"/>
                <w:b/>
                <w:u w:val="thick"/>
              </w:rPr>
              <w:t>&gt;</w:t>
            </w:r>
            <w:r w:rsidRPr="0087702B">
              <w:rPr>
                <w:rFonts w:ascii="Calibri" w:hAnsi="Calibri" w:cs="Times New Roman"/>
                <w:b/>
              </w:rPr>
              <w:t xml:space="preserve"> 40</w:t>
            </w:r>
            <w:r w:rsidRPr="0087702B">
              <w:t xml:space="preserve"> </w:t>
            </w:r>
          </w:p>
        </w:tc>
        <w:tc>
          <w:tcPr>
            <w:tcW w:w="857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Taille en m</w:t>
            </w:r>
          </w:p>
        </w:tc>
        <w:tc>
          <w:tcPr>
            <w:tcW w:w="923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 xml:space="preserve">Poids en </w:t>
            </w:r>
            <w:r w:rsidR="005D6609">
              <w:t>k</w:t>
            </w:r>
            <w:r w:rsidRPr="0087702B">
              <w:t>g</w:t>
            </w:r>
          </w:p>
        </w:tc>
        <w:tc>
          <w:tcPr>
            <w:tcW w:w="6590" w:type="dxa"/>
            <w:vMerge w:val="restart"/>
            <w:vAlign w:val="center"/>
          </w:tcPr>
          <w:p w:rsidR="00ED7B4D" w:rsidRPr="0087702B" w:rsidRDefault="00ED7B4D" w:rsidP="00ED7B4D">
            <w:pPr>
              <w:pStyle w:val="TableParagraph"/>
              <w:spacing w:before="1" w:line="251" w:lineRule="exact"/>
              <w:jc w:val="center"/>
              <w:rPr>
                <w:rFonts w:ascii="Calibri" w:hAnsi="Calibri" w:cs="Times New Roman"/>
                <w:sz w:val="20"/>
                <w:szCs w:val="20"/>
                <w:lang w:val="fr-FR"/>
              </w:rPr>
            </w:pPr>
            <w:r w:rsidRPr="0087702B">
              <w:rPr>
                <w:rFonts w:ascii="Calibri" w:hAnsi="Calibri" w:cs="Times New Roman"/>
                <w:sz w:val="20"/>
                <w:szCs w:val="20"/>
                <w:lang w:val="fr-FR"/>
              </w:rPr>
              <w:t>Personne obèse</w:t>
            </w:r>
          </w:p>
          <w:p w:rsidR="00ED7B4D" w:rsidRPr="0087702B" w:rsidRDefault="00FA4FD6" w:rsidP="00ED7B4D">
            <w:pPr>
              <w:pStyle w:val="TableParagraph"/>
              <w:spacing w:before="1" w:line="251" w:lineRule="exact"/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alibri" w:hAnsi="Calibri" w:cs="Times New Roman"/>
                <w:b/>
                <w:sz w:val="20"/>
                <w:szCs w:val="20"/>
                <w:u w:val="single"/>
                <w:lang w:val="fr-FR"/>
              </w:rPr>
              <w:t>s</w:t>
            </w:r>
            <w:r w:rsidR="001B6980" w:rsidRPr="0087702B">
              <w:rPr>
                <w:rFonts w:ascii="Calibri" w:hAnsi="Calibri" w:cs="Times New Roman"/>
                <w:b/>
                <w:sz w:val="20"/>
                <w:szCs w:val="20"/>
                <w:u w:val="single"/>
                <w:lang w:val="fr-FR"/>
              </w:rPr>
              <w:t>ans</w:t>
            </w:r>
            <w:proofErr w:type="gramEnd"/>
            <w:r w:rsidR="00ED7B4D" w:rsidRPr="0087702B">
              <w:rPr>
                <w:rFonts w:ascii="Calibri" w:hAnsi="Calibri" w:cs="Times New Roman"/>
                <w:b/>
                <w:sz w:val="20"/>
                <w:szCs w:val="20"/>
                <w:u w:val="single"/>
                <w:lang w:val="fr-FR"/>
              </w:rPr>
              <w:t xml:space="preserve"> pathologie associée</w:t>
            </w:r>
          </w:p>
          <w:p w:rsidR="00ED7B4D" w:rsidRPr="0087702B" w:rsidRDefault="00ED7B4D" w:rsidP="00ED7B4D">
            <w:pPr>
              <w:jc w:val="center"/>
            </w:pPr>
            <w:proofErr w:type="gramStart"/>
            <w:r w:rsidRPr="0087702B">
              <w:rPr>
                <w:rFonts w:ascii="Calibri" w:hAnsi="Calibri" w:cs="Times New Roman"/>
              </w:rPr>
              <w:t>ou</w:t>
            </w:r>
            <w:proofErr w:type="gramEnd"/>
            <w:r w:rsidRPr="0087702B">
              <w:rPr>
                <w:rFonts w:ascii="Calibri" w:hAnsi="Calibri" w:cs="Times New Roman"/>
              </w:rPr>
              <w:t xml:space="preserve"> autre que celles listées dans </w:t>
            </w:r>
            <w:r w:rsidRPr="004A62D7">
              <w:rPr>
                <w:rFonts w:ascii="Calibri" w:hAnsi="Calibri" w:cs="Times New Roman"/>
              </w:rPr>
              <w:t>l</w:t>
            </w:r>
            <w:r w:rsidR="002E7FC2" w:rsidRPr="004A62D7">
              <w:rPr>
                <w:rFonts w:ascii="Calibri" w:hAnsi="Calibri" w:cs="Times New Roman"/>
              </w:rPr>
              <w:t>’</w:t>
            </w:r>
            <w:r w:rsidR="00B666B0" w:rsidRPr="004A62D7">
              <w:rPr>
                <w:rFonts w:ascii="Calibri" w:hAnsi="Calibri" w:cs="Times New Roman"/>
                <w:u w:val="single"/>
              </w:rPr>
              <w:t>a</w:t>
            </w:r>
            <w:r w:rsidR="002E7FC2" w:rsidRPr="004A62D7">
              <w:rPr>
                <w:rFonts w:ascii="Calibri" w:hAnsi="Calibri" w:cs="Times New Roman"/>
                <w:u w:val="single"/>
              </w:rPr>
              <w:t>nnexe</w:t>
            </w:r>
            <w:r w:rsidR="005D5065" w:rsidRPr="004A62D7">
              <w:rPr>
                <w:rFonts w:ascii="Calibri" w:hAnsi="Calibri" w:cs="Times New Roman"/>
                <w:u w:val="single"/>
              </w:rPr>
              <w:t xml:space="preserve"> </w:t>
            </w:r>
            <w:r w:rsidR="00B666B0" w:rsidRPr="004A62D7">
              <w:rPr>
                <w:rFonts w:ascii="Calibri" w:hAnsi="Calibri" w:cs="Times New Roman"/>
                <w:u w:val="single"/>
              </w:rPr>
              <w:t>4</w:t>
            </w:r>
          </w:p>
        </w:tc>
      </w:tr>
      <w:tr w:rsidR="00ED7B4D" w:rsidRPr="00203911" w:rsidTr="00AF4A16">
        <w:trPr>
          <w:trHeight w:val="20"/>
        </w:trPr>
        <w:tc>
          <w:tcPr>
            <w:tcW w:w="1412" w:type="dxa"/>
            <w:vMerge/>
          </w:tcPr>
          <w:p w:rsidR="00ED7B4D" w:rsidRPr="0087702B" w:rsidRDefault="00ED7B4D" w:rsidP="00ED7B4D"/>
        </w:tc>
        <w:tc>
          <w:tcPr>
            <w:tcW w:w="857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1,50</w:t>
            </w:r>
          </w:p>
        </w:tc>
        <w:tc>
          <w:tcPr>
            <w:tcW w:w="923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90</w:t>
            </w:r>
          </w:p>
        </w:tc>
        <w:tc>
          <w:tcPr>
            <w:tcW w:w="6590" w:type="dxa"/>
            <w:vMerge/>
          </w:tcPr>
          <w:p w:rsidR="00ED7B4D" w:rsidRPr="0087702B" w:rsidRDefault="00ED7B4D" w:rsidP="00ED7B4D"/>
        </w:tc>
      </w:tr>
      <w:tr w:rsidR="00ED7B4D" w:rsidRPr="00203911" w:rsidTr="00AF4A16">
        <w:trPr>
          <w:trHeight w:val="20"/>
        </w:trPr>
        <w:tc>
          <w:tcPr>
            <w:tcW w:w="1412" w:type="dxa"/>
            <w:vMerge/>
          </w:tcPr>
          <w:p w:rsidR="00ED7B4D" w:rsidRPr="0087702B" w:rsidRDefault="00ED7B4D" w:rsidP="00ED7B4D"/>
        </w:tc>
        <w:tc>
          <w:tcPr>
            <w:tcW w:w="857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1,60</w:t>
            </w:r>
          </w:p>
        </w:tc>
        <w:tc>
          <w:tcPr>
            <w:tcW w:w="923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100</w:t>
            </w:r>
          </w:p>
        </w:tc>
        <w:tc>
          <w:tcPr>
            <w:tcW w:w="6590" w:type="dxa"/>
            <w:vMerge/>
          </w:tcPr>
          <w:p w:rsidR="00ED7B4D" w:rsidRPr="0087702B" w:rsidRDefault="00ED7B4D" w:rsidP="00ED7B4D"/>
        </w:tc>
      </w:tr>
      <w:tr w:rsidR="00ED7B4D" w:rsidRPr="00203911" w:rsidTr="00AF4A16">
        <w:trPr>
          <w:trHeight w:val="20"/>
        </w:trPr>
        <w:tc>
          <w:tcPr>
            <w:tcW w:w="1412" w:type="dxa"/>
            <w:vMerge/>
          </w:tcPr>
          <w:p w:rsidR="00ED7B4D" w:rsidRPr="0087702B" w:rsidRDefault="00ED7B4D" w:rsidP="00ED7B4D"/>
        </w:tc>
        <w:tc>
          <w:tcPr>
            <w:tcW w:w="857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1,70</w:t>
            </w:r>
          </w:p>
        </w:tc>
        <w:tc>
          <w:tcPr>
            <w:tcW w:w="923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115</w:t>
            </w:r>
          </w:p>
        </w:tc>
        <w:tc>
          <w:tcPr>
            <w:tcW w:w="6590" w:type="dxa"/>
            <w:vMerge/>
          </w:tcPr>
          <w:p w:rsidR="00ED7B4D" w:rsidRPr="0087702B" w:rsidRDefault="00ED7B4D" w:rsidP="00ED7B4D"/>
        </w:tc>
      </w:tr>
      <w:tr w:rsidR="00ED7B4D" w:rsidRPr="00203911" w:rsidTr="00AF4A16">
        <w:trPr>
          <w:trHeight w:val="20"/>
        </w:trPr>
        <w:tc>
          <w:tcPr>
            <w:tcW w:w="1412" w:type="dxa"/>
            <w:vMerge/>
          </w:tcPr>
          <w:p w:rsidR="00ED7B4D" w:rsidRPr="0087702B" w:rsidRDefault="00ED7B4D" w:rsidP="00ED7B4D"/>
        </w:tc>
        <w:tc>
          <w:tcPr>
            <w:tcW w:w="857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1,80</w:t>
            </w:r>
          </w:p>
        </w:tc>
        <w:tc>
          <w:tcPr>
            <w:tcW w:w="923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130</w:t>
            </w:r>
          </w:p>
        </w:tc>
        <w:tc>
          <w:tcPr>
            <w:tcW w:w="6590" w:type="dxa"/>
            <w:vMerge/>
          </w:tcPr>
          <w:p w:rsidR="00ED7B4D" w:rsidRPr="0087702B" w:rsidRDefault="00ED7B4D" w:rsidP="00ED7B4D"/>
        </w:tc>
      </w:tr>
      <w:tr w:rsidR="00ED7B4D" w:rsidRPr="00203911" w:rsidTr="00AF4A16">
        <w:trPr>
          <w:trHeight w:val="20"/>
        </w:trPr>
        <w:tc>
          <w:tcPr>
            <w:tcW w:w="1412" w:type="dxa"/>
            <w:vMerge/>
          </w:tcPr>
          <w:p w:rsidR="00ED7B4D" w:rsidRPr="0087702B" w:rsidRDefault="00ED7B4D" w:rsidP="00ED7B4D"/>
        </w:tc>
        <w:tc>
          <w:tcPr>
            <w:tcW w:w="857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1,90</w:t>
            </w:r>
          </w:p>
        </w:tc>
        <w:tc>
          <w:tcPr>
            <w:tcW w:w="923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145</w:t>
            </w:r>
          </w:p>
        </w:tc>
        <w:tc>
          <w:tcPr>
            <w:tcW w:w="6590" w:type="dxa"/>
            <w:vMerge/>
          </w:tcPr>
          <w:p w:rsidR="00ED7B4D" w:rsidRPr="0087702B" w:rsidRDefault="00ED7B4D" w:rsidP="00ED7B4D"/>
        </w:tc>
      </w:tr>
      <w:tr w:rsidR="00ED7B4D" w:rsidRPr="00203911" w:rsidTr="00AF4A16">
        <w:trPr>
          <w:trHeight w:val="20"/>
        </w:trPr>
        <w:tc>
          <w:tcPr>
            <w:tcW w:w="1412" w:type="dxa"/>
            <w:vMerge/>
          </w:tcPr>
          <w:p w:rsidR="00ED7B4D" w:rsidRPr="0087702B" w:rsidRDefault="00ED7B4D" w:rsidP="00ED7B4D"/>
        </w:tc>
        <w:tc>
          <w:tcPr>
            <w:tcW w:w="857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2</w:t>
            </w:r>
          </w:p>
        </w:tc>
        <w:tc>
          <w:tcPr>
            <w:tcW w:w="923" w:type="dxa"/>
          </w:tcPr>
          <w:p w:rsidR="00ED7B4D" w:rsidRPr="0087702B" w:rsidRDefault="00ED7B4D" w:rsidP="006D0022">
            <w:pPr>
              <w:spacing w:before="0" w:after="0"/>
              <w:jc w:val="center"/>
            </w:pPr>
            <w:r w:rsidRPr="0087702B">
              <w:t>160</w:t>
            </w:r>
          </w:p>
        </w:tc>
        <w:tc>
          <w:tcPr>
            <w:tcW w:w="6590" w:type="dxa"/>
            <w:vMerge/>
          </w:tcPr>
          <w:p w:rsidR="00ED7B4D" w:rsidRPr="0087702B" w:rsidRDefault="00ED7B4D" w:rsidP="00ED7B4D"/>
        </w:tc>
      </w:tr>
      <w:tr w:rsidR="00ED7B4D" w:rsidRPr="00203911" w:rsidTr="00AF4A16">
        <w:trPr>
          <w:trHeight w:val="348"/>
        </w:trPr>
        <w:tc>
          <w:tcPr>
            <w:tcW w:w="9782" w:type="dxa"/>
            <w:gridSpan w:val="4"/>
            <w:shd w:val="clear" w:color="auto" w:fill="FFF2CC" w:themeFill="accent4" w:themeFillTint="33"/>
          </w:tcPr>
          <w:p w:rsidR="00ED7B4D" w:rsidRPr="0087702B" w:rsidRDefault="00ED7B4D" w:rsidP="00ED7B4D">
            <w:pPr>
              <w:jc w:val="center"/>
              <w:rPr>
                <w:b/>
              </w:rPr>
            </w:pPr>
            <w:r w:rsidRPr="0087702B">
              <w:rPr>
                <w:rFonts w:ascii="Calibri" w:hAnsi="Calibri"/>
                <w:b/>
              </w:rPr>
              <w:t>AUTRES</w:t>
            </w:r>
          </w:p>
        </w:tc>
      </w:tr>
      <w:tr w:rsidR="00ED7B4D" w:rsidRPr="00203911" w:rsidTr="00AF4A16">
        <w:trPr>
          <w:trHeight w:val="1077"/>
        </w:trPr>
        <w:tc>
          <w:tcPr>
            <w:tcW w:w="3192" w:type="dxa"/>
            <w:gridSpan w:val="3"/>
            <w:vAlign w:val="center"/>
          </w:tcPr>
          <w:p w:rsidR="00ED7B4D" w:rsidRPr="0087702B" w:rsidRDefault="00ED7B4D" w:rsidP="00403415">
            <w:pPr>
              <w:spacing w:before="0" w:after="0"/>
            </w:pPr>
            <w:r w:rsidRPr="0087702B">
              <w:rPr>
                <w:rFonts w:ascii="Calibri" w:hAnsi="Calibri"/>
                <w:b/>
              </w:rPr>
              <w:t>Personnes séjournant dans un établissement de</w:t>
            </w:r>
            <w:r w:rsidR="00C5368F">
              <w:rPr>
                <w:rFonts w:ascii="Calibri" w:hAnsi="Calibri"/>
                <w:b/>
              </w:rPr>
              <w:t xml:space="preserve"> soins de</w:t>
            </w:r>
            <w:r w:rsidRPr="0087702B">
              <w:rPr>
                <w:rFonts w:ascii="Calibri" w:hAnsi="Calibri"/>
                <w:b/>
              </w:rPr>
              <w:t xml:space="preserve"> suite ou dans un établissement médico-social d’hébergement.</w:t>
            </w:r>
          </w:p>
        </w:tc>
        <w:tc>
          <w:tcPr>
            <w:tcW w:w="6590" w:type="dxa"/>
            <w:vAlign w:val="center"/>
          </w:tcPr>
          <w:p w:rsidR="00ED7B4D" w:rsidRPr="0087702B" w:rsidRDefault="00ED7B4D" w:rsidP="00ED7B4D">
            <w:pPr>
              <w:jc w:val="center"/>
            </w:pPr>
            <w:r w:rsidRPr="0087702B">
              <w:rPr>
                <w:rFonts w:ascii="Calibri" w:hAnsi="Calibri"/>
                <w:b/>
              </w:rPr>
              <w:t>Tous quel que soit l’âge</w:t>
            </w:r>
          </w:p>
        </w:tc>
      </w:tr>
      <w:tr w:rsidR="00ED7B4D" w:rsidRPr="00203911" w:rsidTr="00AF4A16">
        <w:trPr>
          <w:trHeight w:val="1984"/>
        </w:trPr>
        <w:tc>
          <w:tcPr>
            <w:tcW w:w="3192" w:type="dxa"/>
            <w:gridSpan w:val="3"/>
            <w:vAlign w:val="center"/>
          </w:tcPr>
          <w:p w:rsidR="005D5065" w:rsidRDefault="00ED7B4D" w:rsidP="00635F33">
            <w:pPr>
              <w:tabs>
                <w:tab w:val="left" w:pos="1440"/>
              </w:tabs>
              <w:spacing w:before="0" w:after="120" w:line="240" w:lineRule="auto"/>
            </w:pPr>
            <w:r w:rsidRPr="0087702B">
              <w:rPr>
                <w:rFonts w:ascii="Calibri" w:hAnsi="Calibri" w:cs="Times New Roman"/>
                <w:b/>
              </w:rPr>
              <w:t>Entourage familial des nourrissons âgés de moins de 6 mois ayant des facteurs de risque d</w:t>
            </w:r>
            <w:r w:rsidR="000740DB">
              <w:rPr>
                <w:rFonts w:ascii="Calibri" w:hAnsi="Calibri" w:cs="Times New Roman"/>
                <w:b/>
              </w:rPr>
              <w:t xml:space="preserve">’infection </w:t>
            </w:r>
            <w:r w:rsidRPr="0087702B">
              <w:rPr>
                <w:rFonts w:ascii="Calibri" w:hAnsi="Calibri" w:cs="Times New Roman"/>
                <w:b/>
              </w:rPr>
              <w:t>grave</w:t>
            </w:r>
          </w:p>
          <w:p w:rsidR="005D5065" w:rsidRDefault="005D5065" w:rsidP="005D5065"/>
          <w:p w:rsidR="00ED7B4D" w:rsidRPr="005D5065" w:rsidRDefault="00ED7B4D" w:rsidP="005D5065"/>
        </w:tc>
        <w:tc>
          <w:tcPr>
            <w:tcW w:w="6590" w:type="dxa"/>
            <w:vAlign w:val="center"/>
          </w:tcPr>
          <w:p w:rsidR="00ED7B4D" w:rsidRPr="000740DB" w:rsidRDefault="00ED7B4D" w:rsidP="00403415">
            <w:pPr>
              <w:spacing w:before="0" w:after="0" w:line="240" w:lineRule="auto"/>
            </w:pPr>
            <w:r w:rsidRPr="0087702B">
              <w:rPr>
                <w:b/>
              </w:rPr>
              <w:t>Entourage</w:t>
            </w:r>
            <w:r w:rsidRPr="0087702B">
              <w:t xml:space="preserve"> = </w:t>
            </w:r>
            <w:r w:rsidR="000740DB" w:rsidRPr="000740DB">
              <w:t>p</w:t>
            </w:r>
            <w:r w:rsidR="009E4045" w:rsidRPr="000740DB">
              <w:t>ersonnes</w:t>
            </w:r>
            <w:r w:rsidRPr="000740DB">
              <w:t xml:space="preserve"> résidant sous le même toit, famille et proches, nourrices et toute personne en contact régulier avec le bébé</w:t>
            </w:r>
          </w:p>
          <w:p w:rsidR="00403415" w:rsidRPr="0087702B" w:rsidRDefault="000740DB" w:rsidP="00403415">
            <w:pPr>
              <w:spacing w:before="0" w:after="0" w:line="240" w:lineRule="auto"/>
            </w:pPr>
            <w:r w:rsidRPr="000740DB">
              <w:rPr>
                <w:b/>
              </w:rPr>
              <w:t>Nourrissons ayant des facteurs de risque d’infection grave</w:t>
            </w:r>
            <w:r>
              <w:t xml:space="preserve"> = prématurés, notamment ceux porteurs de séquelles à type de broncho-dysplasie, enfants </w:t>
            </w:r>
            <w:r w:rsidR="00ED7B4D" w:rsidRPr="0087702B">
              <w:t>atteints de cardiopathie congénitale, de déficit immunitaire congénital, de pathologie pulmonaire, neurologique ou neuromusculaire ou d’une affection longue durée.</w:t>
            </w:r>
          </w:p>
        </w:tc>
      </w:tr>
    </w:tbl>
    <w:p w:rsidR="000B1EC8" w:rsidRPr="00826AFE" w:rsidRDefault="003267AD" w:rsidP="00826AFE">
      <w:pPr>
        <w:tabs>
          <w:tab w:val="left" w:pos="1080"/>
        </w:tabs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Sources : </w:t>
      </w:r>
      <w:r w:rsidRPr="003267AD">
        <w:rPr>
          <w:i/>
          <w:sz w:val="18"/>
          <w:szCs w:val="18"/>
        </w:rPr>
        <w:t>vaccination-info-service.fr</w:t>
      </w:r>
      <w:r w:rsidR="00884480">
        <w:rPr>
          <w:i/>
          <w:sz w:val="18"/>
          <w:szCs w:val="18"/>
        </w:rPr>
        <w:t>, Haute Autorité de Santé</w:t>
      </w:r>
    </w:p>
    <w:sectPr w:rsidR="000B1EC8" w:rsidRPr="00826AFE" w:rsidSect="005D6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16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D95" w:rsidRDefault="00DD0D95" w:rsidP="000151FF">
      <w:pPr>
        <w:spacing w:before="0" w:after="0" w:line="240" w:lineRule="auto"/>
      </w:pPr>
      <w:r>
        <w:separator/>
      </w:r>
    </w:p>
  </w:endnote>
  <w:endnote w:type="continuationSeparator" w:id="0">
    <w:p w:rsidR="00DD0D95" w:rsidRDefault="00DD0D95" w:rsidP="000151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26" w:rsidRDefault="003E4B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FF" w:rsidRDefault="009168B8">
    <w:pPr>
      <w:pStyle w:val="Pieddepag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7C64A2" wp14:editId="032D6662">
              <wp:simplePos x="0" y="0"/>
              <wp:positionH relativeFrom="margin">
                <wp:posOffset>-956945</wp:posOffset>
              </wp:positionH>
              <wp:positionV relativeFrom="paragraph">
                <wp:posOffset>-184151</wp:posOffset>
              </wp:positionV>
              <wp:extent cx="7648575" cy="854075"/>
              <wp:effectExtent l="0" t="0" r="28575" b="22225"/>
              <wp:wrapNone/>
              <wp:docPr id="71" name="Rectangl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854075"/>
                      </a:xfrm>
                      <a:prstGeom prst="rect">
                        <a:avLst/>
                      </a:prstGeom>
                      <a:solidFill>
                        <a:srgbClr val="A1F1F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22EF" w:rsidRPr="00E322EF" w:rsidRDefault="00635F33" w:rsidP="00E322EF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hyperlink r:id="rId1" w:history="1">
                            <w:r w:rsidR="00E322EF" w:rsidRPr="00E322EF">
                              <w:rPr>
                                <w:rStyle w:val="Lienhypertexte"/>
                                <w:b/>
                                <w:color w:val="000000" w:themeColor="text1"/>
                                <w:u w:val="none"/>
                              </w:rPr>
                              <w:t>bppi@sante.gov.pf</w:t>
                            </w:r>
                          </w:hyperlink>
                          <w:r w:rsidR="00E322EF" w:rsidRPr="00E322EF">
                            <w:rPr>
                              <w:b/>
                              <w:color w:val="000000" w:themeColor="text1"/>
                            </w:rPr>
                            <w:t>, tél : 40 46 61 02</w:t>
                          </w:r>
                        </w:p>
                        <w:p w:rsidR="00E322EF" w:rsidRDefault="00E322EF" w:rsidP="00E322E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7C64A2" id="Rectangle 71" o:spid="_x0000_s1027" style="position:absolute;margin-left:-75.35pt;margin-top:-14.5pt;width:602.25pt;height: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" fillcolor="#a1f1f9" strokecolor="white [3212]" strokeweight="1pt">
              <v:textbox>
                <w:txbxContent>
                  <w:p w:rsidR="00E322EF" w:rsidRPr="00E322EF" w:rsidRDefault="00635F33" w:rsidP="00E322EF">
                    <w:pPr>
                      <w:spacing w:after="0"/>
                      <w:jc w:val="center"/>
                      <w:rPr>
                        <w:b/>
                        <w:color w:val="000000" w:themeColor="text1"/>
                      </w:rPr>
                    </w:pPr>
                    <w:hyperlink r:id="rId2" w:history="1">
                      <w:r w:rsidR="00E322EF" w:rsidRPr="00E322EF">
                        <w:rPr>
                          <w:rStyle w:val="Lienhypertexte"/>
                          <w:b/>
                          <w:color w:val="000000" w:themeColor="text1"/>
                          <w:u w:val="none"/>
                        </w:rPr>
                        <w:t>bppi@sante.gov.pf</w:t>
                      </w:r>
                    </w:hyperlink>
                    <w:r w:rsidR="00E322EF" w:rsidRPr="00E322EF">
                      <w:rPr>
                        <w:b/>
                        <w:color w:val="000000" w:themeColor="text1"/>
                      </w:rPr>
                      <w:t>, tél : 40 46 61 02</w:t>
                    </w:r>
                  </w:p>
                  <w:p w:rsidR="00E322EF" w:rsidRDefault="00E322EF" w:rsidP="00E322EF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26" w:rsidRDefault="003E4B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D95" w:rsidRDefault="00DD0D95" w:rsidP="000151FF">
      <w:pPr>
        <w:spacing w:before="0" w:after="0" w:line="240" w:lineRule="auto"/>
      </w:pPr>
      <w:r>
        <w:separator/>
      </w:r>
    </w:p>
  </w:footnote>
  <w:footnote w:type="continuationSeparator" w:id="0">
    <w:p w:rsidR="00DD0D95" w:rsidRDefault="00DD0D95" w:rsidP="000151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26" w:rsidRDefault="003E4B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FF" w:rsidRDefault="000C238D">
    <w:pPr>
      <w:pStyle w:val="En-tte"/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788AD75" wp14:editId="71730E62">
          <wp:simplePos x="0" y="0"/>
          <wp:positionH relativeFrom="margin">
            <wp:posOffset>-1004570</wp:posOffset>
          </wp:positionH>
          <wp:positionV relativeFrom="paragraph">
            <wp:posOffset>-497205</wp:posOffset>
          </wp:positionV>
          <wp:extent cx="7694295" cy="260350"/>
          <wp:effectExtent l="0" t="0" r="1905" b="6350"/>
          <wp:wrapNone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frise-bei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295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A16">
      <w:rPr>
        <w:noProof/>
      </w:rPr>
      <w:drawing>
        <wp:anchor distT="0" distB="0" distL="114300" distR="114300" simplePos="0" relativeHeight="251678720" behindDoc="0" locked="0" layoutInCell="1" allowOverlap="1" wp14:anchorId="70D5BCDD">
          <wp:simplePos x="0" y="0"/>
          <wp:positionH relativeFrom="column">
            <wp:posOffset>5501005</wp:posOffset>
          </wp:positionH>
          <wp:positionV relativeFrom="page">
            <wp:posOffset>95250</wp:posOffset>
          </wp:positionV>
          <wp:extent cx="1024255" cy="581025"/>
          <wp:effectExtent l="0" t="0" r="0" b="9525"/>
          <wp:wrapTopAndBottom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422"/>
                  <a:stretch/>
                </pic:blipFill>
                <pic:spPr bwMode="auto">
                  <a:xfrm>
                    <a:off x="0" y="0"/>
                    <a:ext cx="102425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D660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CCAB8A" wp14:editId="5BDD8C85">
              <wp:simplePos x="0" y="0"/>
              <wp:positionH relativeFrom="margin">
                <wp:posOffset>-961210</wp:posOffset>
              </wp:positionH>
              <wp:positionV relativeFrom="paragraph">
                <wp:posOffset>-655755</wp:posOffset>
              </wp:positionV>
              <wp:extent cx="7781925" cy="871220"/>
              <wp:effectExtent l="0" t="0" r="28575" b="24130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871220"/>
                      </a:xfrm>
                      <a:prstGeom prst="rect">
                        <a:avLst/>
                      </a:prstGeom>
                      <a:solidFill>
                        <a:srgbClr val="A1F1F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6609" w:rsidRDefault="005D6609" w:rsidP="005D6609">
                          <w:pPr>
                            <w:spacing w:before="0" w:after="0"/>
                            <w:ind w:left="567"/>
                            <w:rPr>
                              <w:rFonts w:ascii="Roboto" w:hAnsi="Roboto"/>
                              <w:b/>
                              <w:color w:val="000000" w:themeColor="text1"/>
                              <w:sz w:val="38"/>
                            </w:rPr>
                          </w:pPr>
                        </w:p>
                        <w:p w:rsidR="005D6609" w:rsidRPr="003E4B26" w:rsidRDefault="005D6609" w:rsidP="0014139A">
                          <w:pPr>
                            <w:spacing w:before="0" w:after="0" w:line="240" w:lineRule="auto"/>
                            <w:ind w:left="567"/>
                            <w:jc w:val="center"/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3E4B26"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CAMPAGNE VACCINALE SAISONNIÈRE 202</w:t>
                          </w:r>
                          <w:r w:rsidR="00DB3859" w:rsidRPr="003E4B26"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4</w:t>
                          </w:r>
                          <w:r w:rsidRPr="003E4B26"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-202</w:t>
                          </w:r>
                          <w:r w:rsidR="00DB3859" w:rsidRPr="003E4B26">
                            <w:rPr>
                              <w:rFonts w:ascii="Roboto" w:hAnsi="Roboto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CAB8A" id="Rectangle 44" o:spid="_x0000_s1026" style="position:absolute;margin-left:-75.7pt;margin-top:-51.65pt;width:612.75pt;height: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" fillcolor="#a1f1f9" strokecolor="white [3212]" strokeweight="1pt">
              <v:textbox>
                <w:txbxContent>
                  <w:p w:rsidR="005D6609" w:rsidRDefault="005D6609" w:rsidP="005D6609">
                    <w:pPr>
                      <w:spacing w:before="0" w:after="0"/>
                      <w:ind w:left="567"/>
                      <w:rPr>
                        <w:rFonts w:ascii="Roboto" w:hAnsi="Roboto"/>
                        <w:b/>
                        <w:color w:val="000000" w:themeColor="text1"/>
                        <w:sz w:val="38"/>
                      </w:rPr>
                    </w:pPr>
                  </w:p>
                  <w:p w:rsidR="005D6609" w:rsidRPr="003E4B26" w:rsidRDefault="005D6609" w:rsidP="0014139A">
                    <w:pPr>
                      <w:spacing w:before="0" w:after="0" w:line="240" w:lineRule="auto"/>
                      <w:ind w:left="567"/>
                      <w:jc w:val="center"/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</w:pPr>
                    <w:r w:rsidRPr="003E4B26"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  <w:t>CAMPAGNE VACCINALE SAISONNIÈRE 202</w:t>
                    </w:r>
                    <w:r w:rsidR="00DB3859" w:rsidRPr="003E4B26"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  <w:t>4</w:t>
                    </w:r>
                    <w:r w:rsidRPr="003E4B26"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  <w:t>-202</w:t>
                    </w:r>
                    <w:r w:rsidR="00DB3859" w:rsidRPr="003E4B26">
                      <w:rPr>
                        <w:rFonts w:ascii="Roboto" w:hAnsi="Roboto"/>
                        <w:b/>
                        <w:color w:val="000000" w:themeColor="text1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151FF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440DD39" wp14:editId="47737CEB">
          <wp:simplePos x="0" y="0"/>
          <wp:positionH relativeFrom="margin">
            <wp:posOffset>-959172</wp:posOffset>
          </wp:positionH>
          <wp:positionV relativeFrom="paragraph">
            <wp:posOffset>-837268</wp:posOffset>
          </wp:positionV>
          <wp:extent cx="7694749" cy="287020"/>
          <wp:effectExtent l="0" t="0" r="1905" b="0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frise-beige.pn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88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749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B26" w:rsidRDefault="003E4B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E87"/>
    <w:multiLevelType w:val="hybridMultilevel"/>
    <w:tmpl w:val="E982E688"/>
    <w:lvl w:ilvl="0" w:tplc="A20AED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3E5F"/>
    <w:multiLevelType w:val="hybridMultilevel"/>
    <w:tmpl w:val="A5ECE5C2"/>
    <w:lvl w:ilvl="0" w:tplc="BFE090C6">
      <w:start w:val="1"/>
      <w:numFmt w:val="decimal"/>
      <w:lvlText w:val="%1."/>
      <w:lvlJc w:val="left"/>
      <w:pPr>
        <w:ind w:left="957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677" w:hanging="360"/>
      </w:pPr>
    </w:lvl>
    <w:lvl w:ilvl="2" w:tplc="040C001B" w:tentative="1">
      <w:start w:val="1"/>
      <w:numFmt w:val="lowerRoman"/>
      <w:lvlText w:val="%3."/>
      <w:lvlJc w:val="right"/>
      <w:pPr>
        <w:ind w:left="2397" w:hanging="180"/>
      </w:pPr>
    </w:lvl>
    <w:lvl w:ilvl="3" w:tplc="040C000F" w:tentative="1">
      <w:start w:val="1"/>
      <w:numFmt w:val="decimal"/>
      <w:lvlText w:val="%4."/>
      <w:lvlJc w:val="left"/>
      <w:pPr>
        <w:ind w:left="3117" w:hanging="360"/>
      </w:pPr>
    </w:lvl>
    <w:lvl w:ilvl="4" w:tplc="040C0019" w:tentative="1">
      <w:start w:val="1"/>
      <w:numFmt w:val="lowerLetter"/>
      <w:lvlText w:val="%5."/>
      <w:lvlJc w:val="left"/>
      <w:pPr>
        <w:ind w:left="3837" w:hanging="360"/>
      </w:pPr>
    </w:lvl>
    <w:lvl w:ilvl="5" w:tplc="040C001B" w:tentative="1">
      <w:start w:val="1"/>
      <w:numFmt w:val="lowerRoman"/>
      <w:lvlText w:val="%6."/>
      <w:lvlJc w:val="right"/>
      <w:pPr>
        <w:ind w:left="4557" w:hanging="180"/>
      </w:pPr>
    </w:lvl>
    <w:lvl w:ilvl="6" w:tplc="040C000F" w:tentative="1">
      <w:start w:val="1"/>
      <w:numFmt w:val="decimal"/>
      <w:lvlText w:val="%7."/>
      <w:lvlJc w:val="left"/>
      <w:pPr>
        <w:ind w:left="5277" w:hanging="360"/>
      </w:pPr>
    </w:lvl>
    <w:lvl w:ilvl="7" w:tplc="040C0019" w:tentative="1">
      <w:start w:val="1"/>
      <w:numFmt w:val="lowerLetter"/>
      <w:lvlText w:val="%8."/>
      <w:lvlJc w:val="left"/>
      <w:pPr>
        <w:ind w:left="5997" w:hanging="360"/>
      </w:pPr>
    </w:lvl>
    <w:lvl w:ilvl="8" w:tplc="040C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" w15:restartNumberingAfterBreak="0">
    <w:nsid w:val="402226EB"/>
    <w:multiLevelType w:val="hybridMultilevel"/>
    <w:tmpl w:val="B07650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E6060"/>
    <w:multiLevelType w:val="hybridMultilevel"/>
    <w:tmpl w:val="EE48E87A"/>
    <w:lvl w:ilvl="0" w:tplc="8C2CFA5A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8" w:hanging="360"/>
      </w:pPr>
    </w:lvl>
    <w:lvl w:ilvl="2" w:tplc="040C001B" w:tentative="1">
      <w:start w:val="1"/>
      <w:numFmt w:val="lowerRoman"/>
      <w:lvlText w:val="%3."/>
      <w:lvlJc w:val="right"/>
      <w:pPr>
        <w:ind w:left="2038" w:hanging="180"/>
      </w:pPr>
    </w:lvl>
    <w:lvl w:ilvl="3" w:tplc="040C000F" w:tentative="1">
      <w:start w:val="1"/>
      <w:numFmt w:val="decimal"/>
      <w:lvlText w:val="%4."/>
      <w:lvlJc w:val="left"/>
      <w:pPr>
        <w:ind w:left="2758" w:hanging="360"/>
      </w:pPr>
    </w:lvl>
    <w:lvl w:ilvl="4" w:tplc="040C0019" w:tentative="1">
      <w:start w:val="1"/>
      <w:numFmt w:val="lowerLetter"/>
      <w:lvlText w:val="%5."/>
      <w:lvlJc w:val="left"/>
      <w:pPr>
        <w:ind w:left="3478" w:hanging="360"/>
      </w:pPr>
    </w:lvl>
    <w:lvl w:ilvl="5" w:tplc="040C001B" w:tentative="1">
      <w:start w:val="1"/>
      <w:numFmt w:val="lowerRoman"/>
      <w:lvlText w:val="%6."/>
      <w:lvlJc w:val="right"/>
      <w:pPr>
        <w:ind w:left="4198" w:hanging="180"/>
      </w:pPr>
    </w:lvl>
    <w:lvl w:ilvl="6" w:tplc="040C000F" w:tentative="1">
      <w:start w:val="1"/>
      <w:numFmt w:val="decimal"/>
      <w:lvlText w:val="%7."/>
      <w:lvlJc w:val="left"/>
      <w:pPr>
        <w:ind w:left="4918" w:hanging="360"/>
      </w:pPr>
    </w:lvl>
    <w:lvl w:ilvl="7" w:tplc="040C0019" w:tentative="1">
      <w:start w:val="1"/>
      <w:numFmt w:val="lowerLetter"/>
      <w:lvlText w:val="%8."/>
      <w:lvlJc w:val="left"/>
      <w:pPr>
        <w:ind w:left="5638" w:hanging="360"/>
      </w:pPr>
    </w:lvl>
    <w:lvl w:ilvl="8" w:tplc="040C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4" w15:restartNumberingAfterBreak="0">
    <w:nsid w:val="44BD5C2D"/>
    <w:multiLevelType w:val="hybridMultilevel"/>
    <w:tmpl w:val="1CB46912"/>
    <w:lvl w:ilvl="0" w:tplc="040C000F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8" w:hanging="360"/>
      </w:pPr>
    </w:lvl>
    <w:lvl w:ilvl="2" w:tplc="040C001B" w:tentative="1">
      <w:start w:val="1"/>
      <w:numFmt w:val="lowerRoman"/>
      <w:lvlText w:val="%3."/>
      <w:lvlJc w:val="right"/>
      <w:pPr>
        <w:ind w:left="2798" w:hanging="180"/>
      </w:pPr>
    </w:lvl>
    <w:lvl w:ilvl="3" w:tplc="040C000F" w:tentative="1">
      <w:start w:val="1"/>
      <w:numFmt w:val="decimal"/>
      <w:lvlText w:val="%4."/>
      <w:lvlJc w:val="left"/>
      <w:pPr>
        <w:ind w:left="3518" w:hanging="360"/>
      </w:pPr>
    </w:lvl>
    <w:lvl w:ilvl="4" w:tplc="040C0019" w:tentative="1">
      <w:start w:val="1"/>
      <w:numFmt w:val="lowerLetter"/>
      <w:lvlText w:val="%5."/>
      <w:lvlJc w:val="left"/>
      <w:pPr>
        <w:ind w:left="4238" w:hanging="360"/>
      </w:pPr>
    </w:lvl>
    <w:lvl w:ilvl="5" w:tplc="040C001B" w:tentative="1">
      <w:start w:val="1"/>
      <w:numFmt w:val="lowerRoman"/>
      <w:lvlText w:val="%6."/>
      <w:lvlJc w:val="right"/>
      <w:pPr>
        <w:ind w:left="4958" w:hanging="180"/>
      </w:pPr>
    </w:lvl>
    <w:lvl w:ilvl="6" w:tplc="040C000F" w:tentative="1">
      <w:start w:val="1"/>
      <w:numFmt w:val="decimal"/>
      <w:lvlText w:val="%7."/>
      <w:lvlJc w:val="left"/>
      <w:pPr>
        <w:ind w:left="5678" w:hanging="360"/>
      </w:pPr>
    </w:lvl>
    <w:lvl w:ilvl="7" w:tplc="040C0019" w:tentative="1">
      <w:start w:val="1"/>
      <w:numFmt w:val="lowerLetter"/>
      <w:lvlText w:val="%8."/>
      <w:lvlJc w:val="left"/>
      <w:pPr>
        <w:ind w:left="6398" w:hanging="360"/>
      </w:pPr>
    </w:lvl>
    <w:lvl w:ilvl="8" w:tplc="040C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5" w15:restartNumberingAfterBreak="0">
    <w:nsid w:val="47401578"/>
    <w:multiLevelType w:val="hybridMultilevel"/>
    <w:tmpl w:val="B56A53FE"/>
    <w:lvl w:ilvl="0" w:tplc="A20AED7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52DF6"/>
    <w:multiLevelType w:val="hybridMultilevel"/>
    <w:tmpl w:val="98C0674C"/>
    <w:lvl w:ilvl="0" w:tplc="5B7C2F0C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53331314"/>
    <w:multiLevelType w:val="hybridMultilevel"/>
    <w:tmpl w:val="48400C56"/>
    <w:lvl w:ilvl="0" w:tplc="2620E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D1D34"/>
    <w:multiLevelType w:val="hybridMultilevel"/>
    <w:tmpl w:val="F4AE4A18"/>
    <w:lvl w:ilvl="0" w:tplc="DC207190">
      <w:start w:val="1"/>
      <w:numFmt w:val="decimal"/>
      <w:lvlText w:val="%1."/>
      <w:lvlJc w:val="left"/>
      <w:pPr>
        <w:ind w:left="1008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28" w:hanging="360"/>
      </w:pPr>
    </w:lvl>
    <w:lvl w:ilvl="2" w:tplc="040C001B" w:tentative="1">
      <w:start w:val="1"/>
      <w:numFmt w:val="lowerRoman"/>
      <w:lvlText w:val="%3."/>
      <w:lvlJc w:val="right"/>
      <w:pPr>
        <w:ind w:left="2448" w:hanging="180"/>
      </w:pPr>
    </w:lvl>
    <w:lvl w:ilvl="3" w:tplc="040C000F" w:tentative="1">
      <w:start w:val="1"/>
      <w:numFmt w:val="decimal"/>
      <w:lvlText w:val="%4."/>
      <w:lvlJc w:val="left"/>
      <w:pPr>
        <w:ind w:left="3168" w:hanging="360"/>
      </w:pPr>
    </w:lvl>
    <w:lvl w:ilvl="4" w:tplc="040C0019" w:tentative="1">
      <w:start w:val="1"/>
      <w:numFmt w:val="lowerLetter"/>
      <w:lvlText w:val="%5."/>
      <w:lvlJc w:val="left"/>
      <w:pPr>
        <w:ind w:left="3888" w:hanging="360"/>
      </w:pPr>
    </w:lvl>
    <w:lvl w:ilvl="5" w:tplc="040C001B" w:tentative="1">
      <w:start w:val="1"/>
      <w:numFmt w:val="lowerRoman"/>
      <w:lvlText w:val="%6."/>
      <w:lvlJc w:val="right"/>
      <w:pPr>
        <w:ind w:left="4608" w:hanging="180"/>
      </w:pPr>
    </w:lvl>
    <w:lvl w:ilvl="6" w:tplc="040C000F" w:tentative="1">
      <w:start w:val="1"/>
      <w:numFmt w:val="decimal"/>
      <w:lvlText w:val="%7."/>
      <w:lvlJc w:val="left"/>
      <w:pPr>
        <w:ind w:left="5328" w:hanging="360"/>
      </w:pPr>
    </w:lvl>
    <w:lvl w:ilvl="7" w:tplc="040C0019" w:tentative="1">
      <w:start w:val="1"/>
      <w:numFmt w:val="lowerLetter"/>
      <w:lvlText w:val="%8."/>
      <w:lvlJc w:val="left"/>
      <w:pPr>
        <w:ind w:left="6048" w:hanging="360"/>
      </w:pPr>
    </w:lvl>
    <w:lvl w:ilvl="8" w:tplc="040C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6A5D43EF"/>
    <w:multiLevelType w:val="hybridMultilevel"/>
    <w:tmpl w:val="EF063B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A3CA9"/>
    <w:multiLevelType w:val="hybridMultilevel"/>
    <w:tmpl w:val="1CB46912"/>
    <w:lvl w:ilvl="0" w:tplc="040C000F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8" w:hanging="360"/>
      </w:pPr>
    </w:lvl>
    <w:lvl w:ilvl="2" w:tplc="040C001B" w:tentative="1">
      <w:start w:val="1"/>
      <w:numFmt w:val="lowerRoman"/>
      <w:lvlText w:val="%3."/>
      <w:lvlJc w:val="right"/>
      <w:pPr>
        <w:ind w:left="2798" w:hanging="180"/>
      </w:pPr>
    </w:lvl>
    <w:lvl w:ilvl="3" w:tplc="040C000F" w:tentative="1">
      <w:start w:val="1"/>
      <w:numFmt w:val="decimal"/>
      <w:lvlText w:val="%4."/>
      <w:lvlJc w:val="left"/>
      <w:pPr>
        <w:ind w:left="3518" w:hanging="360"/>
      </w:pPr>
    </w:lvl>
    <w:lvl w:ilvl="4" w:tplc="040C0019" w:tentative="1">
      <w:start w:val="1"/>
      <w:numFmt w:val="lowerLetter"/>
      <w:lvlText w:val="%5."/>
      <w:lvlJc w:val="left"/>
      <w:pPr>
        <w:ind w:left="4238" w:hanging="360"/>
      </w:pPr>
    </w:lvl>
    <w:lvl w:ilvl="5" w:tplc="040C001B" w:tentative="1">
      <w:start w:val="1"/>
      <w:numFmt w:val="lowerRoman"/>
      <w:lvlText w:val="%6."/>
      <w:lvlJc w:val="right"/>
      <w:pPr>
        <w:ind w:left="4958" w:hanging="180"/>
      </w:pPr>
    </w:lvl>
    <w:lvl w:ilvl="6" w:tplc="040C000F" w:tentative="1">
      <w:start w:val="1"/>
      <w:numFmt w:val="decimal"/>
      <w:lvlText w:val="%7."/>
      <w:lvlJc w:val="left"/>
      <w:pPr>
        <w:ind w:left="5678" w:hanging="360"/>
      </w:pPr>
    </w:lvl>
    <w:lvl w:ilvl="7" w:tplc="040C0019" w:tentative="1">
      <w:start w:val="1"/>
      <w:numFmt w:val="lowerLetter"/>
      <w:lvlText w:val="%8."/>
      <w:lvlJc w:val="left"/>
      <w:pPr>
        <w:ind w:left="6398" w:hanging="360"/>
      </w:pPr>
    </w:lvl>
    <w:lvl w:ilvl="8" w:tplc="040C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1" w15:restartNumberingAfterBreak="0">
    <w:nsid w:val="7BCD4095"/>
    <w:multiLevelType w:val="hybridMultilevel"/>
    <w:tmpl w:val="E6923624"/>
    <w:lvl w:ilvl="0" w:tplc="BF140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FF"/>
    <w:rsid w:val="00003DFE"/>
    <w:rsid w:val="000124D8"/>
    <w:rsid w:val="000151FF"/>
    <w:rsid w:val="00045ACC"/>
    <w:rsid w:val="00051F8C"/>
    <w:rsid w:val="00066060"/>
    <w:rsid w:val="000740DB"/>
    <w:rsid w:val="000B1EC8"/>
    <w:rsid w:val="000C238D"/>
    <w:rsid w:val="000D62CA"/>
    <w:rsid w:val="000F24FB"/>
    <w:rsid w:val="000F763A"/>
    <w:rsid w:val="0012710A"/>
    <w:rsid w:val="00133145"/>
    <w:rsid w:val="0014139A"/>
    <w:rsid w:val="001521D3"/>
    <w:rsid w:val="00156A8E"/>
    <w:rsid w:val="0017311C"/>
    <w:rsid w:val="001764C2"/>
    <w:rsid w:val="001A3CDB"/>
    <w:rsid w:val="001A6A55"/>
    <w:rsid w:val="001B6980"/>
    <w:rsid w:val="00203911"/>
    <w:rsid w:val="002171BA"/>
    <w:rsid w:val="00240CD0"/>
    <w:rsid w:val="002B15FE"/>
    <w:rsid w:val="002C1BE7"/>
    <w:rsid w:val="002C38AE"/>
    <w:rsid w:val="002C63B4"/>
    <w:rsid w:val="002E2FC4"/>
    <w:rsid w:val="002E7FC2"/>
    <w:rsid w:val="003267AD"/>
    <w:rsid w:val="00337ECF"/>
    <w:rsid w:val="003417D2"/>
    <w:rsid w:val="003C35F5"/>
    <w:rsid w:val="003E4B26"/>
    <w:rsid w:val="003F4085"/>
    <w:rsid w:val="004022F4"/>
    <w:rsid w:val="00403415"/>
    <w:rsid w:val="00405BD0"/>
    <w:rsid w:val="00436B23"/>
    <w:rsid w:val="004520C9"/>
    <w:rsid w:val="0049389F"/>
    <w:rsid w:val="004A62D7"/>
    <w:rsid w:val="00536375"/>
    <w:rsid w:val="005376CD"/>
    <w:rsid w:val="00541793"/>
    <w:rsid w:val="00541F2F"/>
    <w:rsid w:val="00545931"/>
    <w:rsid w:val="00545CF2"/>
    <w:rsid w:val="00563A59"/>
    <w:rsid w:val="00573815"/>
    <w:rsid w:val="005953BA"/>
    <w:rsid w:val="005A1259"/>
    <w:rsid w:val="005D2B77"/>
    <w:rsid w:val="005D4D5F"/>
    <w:rsid w:val="005D5065"/>
    <w:rsid w:val="005D5401"/>
    <w:rsid w:val="005D5979"/>
    <w:rsid w:val="005D6609"/>
    <w:rsid w:val="00635F33"/>
    <w:rsid w:val="00637773"/>
    <w:rsid w:val="00655988"/>
    <w:rsid w:val="00675287"/>
    <w:rsid w:val="00684123"/>
    <w:rsid w:val="0069653C"/>
    <w:rsid w:val="006A6089"/>
    <w:rsid w:val="006C0E88"/>
    <w:rsid w:val="006D0022"/>
    <w:rsid w:val="006D713C"/>
    <w:rsid w:val="006E1B66"/>
    <w:rsid w:val="006E5CC0"/>
    <w:rsid w:val="00713236"/>
    <w:rsid w:val="00716A3C"/>
    <w:rsid w:val="00722A7B"/>
    <w:rsid w:val="00743D62"/>
    <w:rsid w:val="007F0D2B"/>
    <w:rsid w:val="007F1D2C"/>
    <w:rsid w:val="007F74B5"/>
    <w:rsid w:val="00803B89"/>
    <w:rsid w:val="0080442D"/>
    <w:rsid w:val="00826AFE"/>
    <w:rsid w:val="00827F52"/>
    <w:rsid w:val="00831D2F"/>
    <w:rsid w:val="0087702B"/>
    <w:rsid w:val="008807B5"/>
    <w:rsid w:val="008842B5"/>
    <w:rsid w:val="00884480"/>
    <w:rsid w:val="008A2A03"/>
    <w:rsid w:val="008A40EB"/>
    <w:rsid w:val="008A43B3"/>
    <w:rsid w:val="008C71B6"/>
    <w:rsid w:val="008E4B68"/>
    <w:rsid w:val="008F5DEE"/>
    <w:rsid w:val="009168B8"/>
    <w:rsid w:val="00920A54"/>
    <w:rsid w:val="00933D51"/>
    <w:rsid w:val="0095732B"/>
    <w:rsid w:val="0097486C"/>
    <w:rsid w:val="0098587F"/>
    <w:rsid w:val="009A2834"/>
    <w:rsid w:val="009E4045"/>
    <w:rsid w:val="009E7EBA"/>
    <w:rsid w:val="009F4F58"/>
    <w:rsid w:val="00A03C34"/>
    <w:rsid w:val="00A0600E"/>
    <w:rsid w:val="00A35996"/>
    <w:rsid w:val="00A911F4"/>
    <w:rsid w:val="00AA5E38"/>
    <w:rsid w:val="00AD0638"/>
    <w:rsid w:val="00AD5DE4"/>
    <w:rsid w:val="00AF4A16"/>
    <w:rsid w:val="00AF5A1C"/>
    <w:rsid w:val="00B666B0"/>
    <w:rsid w:val="00BA13CC"/>
    <w:rsid w:val="00BC6495"/>
    <w:rsid w:val="00C02094"/>
    <w:rsid w:val="00C11DD8"/>
    <w:rsid w:val="00C26D55"/>
    <w:rsid w:val="00C37B76"/>
    <w:rsid w:val="00C41B2D"/>
    <w:rsid w:val="00C5368F"/>
    <w:rsid w:val="00C562FF"/>
    <w:rsid w:val="00C60473"/>
    <w:rsid w:val="00C62C35"/>
    <w:rsid w:val="00C93456"/>
    <w:rsid w:val="00D0039E"/>
    <w:rsid w:val="00D17C9D"/>
    <w:rsid w:val="00D51D12"/>
    <w:rsid w:val="00D545E3"/>
    <w:rsid w:val="00D73F62"/>
    <w:rsid w:val="00D900E6"/>
    <w:rsid w:val="00DA7726"/>
    <w:rsid w:val="00DB3859"/>
    <w:rsid w:val="00DD0D95"/>
    <w:rsid w:val="00E01103"/>
    <w:rsid w:val="00E01E8F"/>
    <w:rsid w:val="00E10DFB"/>
    <w:rsid w:val="00E14E8A"/>
    <w:rsid w:val="00E258B9"/>
    <w:rsid w:val="00E322EF"/>
    <w:rsid w:val="00E3264C"/>
    <w:rsid w:val="00E35378"/>
    <w:rsid w:val="00E51A74"/>
    <w:rsid w:val="00E63B95"/>
    <w:rsid w:val="00E93560"/>
    <w:rsid w:val="00EA6F6F"/>
    <w:rsid w:val="00ED1EF2"/>
    <w:rsid w:val="00ED7B4D"/>
    <w:rsid w:val="00F027BE"/>
    <w:rsid w:val="00F12B77"/>
    <w:rsid w:val="00F4075C"/>
    <w:rsid w:val="00F6271C"/>
    <w:rsid w:val="00F7187A"/>
    <w:rsid w:val="00F81938"/>
    <w:rsid w:val="00FA4FD6"/>
    <w:rsid w:val="00FB1C7C"/>
    <w:rsid w:val="00FD3397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939A01"/>
  <w15:chartTrackingRefBased/>
  <w15:docId w15:val="{6EBFF845-6EFC-4FAD-A1B9-AA67A02B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E38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1FF"/>
  </w:style>
  <w:style w:type="paragraph" w:styleId="Pieddepage">
    <w:name w:val="footer"/>
    <w:basedOn w:val="Normal"/>
    <w:link w:val="PieddepageCar"/>
    <w:uiPriority w:val="99"/>
    <w:unhideWhenUsed/>
    <w:rsid w:val="000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1FF"/>
  </w:style>
  <w:style w:type="paragraph" w:styleId="Paragraphedeliste">
    <w:name w:val="List Paragraph"/>
    <w:basedOn w:val="Normal"/>
    <w:link w:val="ParagraphedelisteCar"/>
    <w:uiPriority w:val="34"/>
    <w:qFormat/>
    <w:rsid w:val="00AA5E3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A5E38"/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E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E38"/>
    <w:rPr>
      <w:rFonts w:ascii="Segoe UI" w:eastAsiaTheme="minorEastAsia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0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10DFB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C562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62F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E7FC2"/>
    <w:pPr>
      <w:spacing w:after="0" w:line="240" w:lineRule="auto"/>
    </w:pPr>
    <w:rPr>
      <w:rFonts w:eastAsiaTheme="minorEastAsia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84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ppi@sante.gov.pf" TargetMode="External"/><Relationship Id="rId1" Type="http://schemas.openxmlformats.org/officeDocument/2006/relationships/hyperlink" Target="mailto:bppi@sante.gov.p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8394-6609-48FA-8AC7-5B9F9E35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Keheilani CHAN</dc:creator>
  <cp:keywords/>
  <dc:description/>
  <cp:lastModifiedBy>laurence rochat stettler</cp:lastModifiedBy>
  <cp:revision>13</cp:revision>
  <cp:lastPrinted>2024-10-25T18:48:00Z</cp:lastPrinted>
  <dcterms:created xsi:type="dcterms:W3CDTF">2024-10-11T19:29:00Z</dcterms:created>
  <dcterms:modified xsi:type="dcterms:W3CDTF">2024-10-31T22:38:00Z</dcterms:modified>
</cp:coreProperties>
</file>