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04" w:rsidRPr="001A619C" w:rsidRDefault="00EE6404" w:rsidP="00EE6404">
      <w:pPr>
        <w:spacing w:line="240" w:lineRule="auto"/>
        <w:rPr>
          <w:b/>
          <w:sz w:val="28"/>
          <w:szCs w:val="28"/>
        </w:rPr>
      </w:pPr>
      <w:r w:rsidRPr="001A619C">
        <w:rPr>
          <w:b/>
          <w:sz w:val="28"/>
          <w:szCs w:val="28"/>
        </w:rPr>
        <w:t>La production d’huile vierge de coco</w:t>
      </w:r>
    </w:p>
    <w:p w:rsidR="00EE6404" w:rsidRDefault="00EE6404" w:rsidP="00EE6404">
      <w:pPr>
        <w:spacing w:line="240" w:lineRule="auto"/>
      </w:pPr>
    </w:p>
    <w:p w:rsidR="00EE6404" w:rsidRDefault="00EE6404" w:rsidP="00EE6404">
      <w:pPr>
        <w:spacing w:line="240" w:lineRule="auto"/>
      </w:pPr>
      <w:r>
        <w:t>Définition</w:t>
      </w:r>
      <w:r w:rsidRPr="00EE6404">
        <w:t xml:space="preserve"> </w:t>
      </w:r>
      <w:r>
        <w:t>(Philippine National Standard) :</w:t>
      </w:r>
    </w:p>
    <w:p w:rsidR="00EE6404" w:rsidRDefault="00EE6404" w:rsidP="00EE6404">
      <w:pPr>
        <w:rPr>
          <w:i/>
        </w:rPr>
      </w:pPr>
      <w:r w:rsidRPr="0022215E">
        <w:rPr>
          <w:b/>
        </w:rPr>
        <w:t>Huile vierge de coco</w:t>
      </w:r>
      <w:r>
        <w:t xml:space="preserve"> </w:t>
      </w:r>
      <w:r w:rsidRPr="0022215E">
        <w:rPr>
          <w:i/>
        </w:rPr>
        <w:t xml:space="preserve">: Huile obtenue à partir de l’amande fraîche et mature du coco au moyen de techniques mécaniques ou naturelles, avec ou sans utilisation de chaleur, </w:t>
      </w:r>
      <w:r>
        <w:rPr>
          <w:i/>
        </w:rPr>
        <w:t>n’ayant pas</w:t>
      </w:r>
      <w:r w:rsidRPr="0022215E">
        <w:rPr>
          <w:i/>
        </w:rPr>
        <w:t xml:space="preserve"> subi de traitements chimiques de raffinage, blanchiment ou désodorisation, et qui ne conduisent pas à une dénaturation de l’huile. L’huile vierge de coco est une huile propre à la consommation ne nécessitant pas une transformation ultérieure.</w:t>
      </w:r>
    </w:p>
    <w:p w:rsidR="00EE6404" w:rsidRDefault="00EE6404" w:rsidP="00EE6404">
      <w:pPr>
        <w:rPr>
          <w:i/>
        </w:rPr>
      </w:pPr>
    </w:p>
    <w:p w:rsidR="00EE6404" w:rsidRDefault="00EE6404" w:rsidP="00EE6404">
      <w:pPr>
        <w:rPr>
          <w:i/>
        </w:rPr>
      </w:pPr>
    </w:p>
    <w:p w:rsidR="00FB7E9A" w:rsidRDefault="006337DF">
      <w:r>
        <w:t xml:space="preserve">Les techniques de  production d’huile vierge de coco peuvent être classées en 2 principales </w:t>
      </w:r>
      <w:r w:rsidR="00EE6404">
        <w:t>filières</w:t>
      </w:r>
      <w:r>
        <w:t> :</w:t>
      </w:r>
    </w:p>
    <w:p w:rsidR="006337DF" w:rsidRDefault="006337DF" w:rsidP="006337DF">
      <w:pPr>
        <w:pStyle w:val="Paragraphedeliste"/>
        <w:numPr>
          <w:ilvl w:val="0"/>
          <w:numId w:val="1"/>
        </w:numPr>
      </w:pPr>
      <w:r>
        <w:t>Filière sèche : on sèche préalablement l’amande de coco avant son pressage à l’aide de presses plus ou moins sophistiquées pour obtenir le produit final.</w:t>
      </w:r>
    </w:p>
    <w:p w:rsidR="006337DF" w:rsidRDefault="006337DF" w:rsidP="006337DF">
      <w:pPr>
        <w:pStyle w:val="Paragraphedeliste"/>
        <w:numPr>
          <w:ilvl w:val="0"/>
          <w:numId w:val="1"/>
        </w:numPr>
      </w:pPr>
      <w:r>
        <w:t xml:space="preserve">Filière humide : l’amande du coco fraîche est râpée puis pressée. Le lait obtenu subit ensuite des </w:t>
      </w:r>
      <w:r w:rsidR="00940178">
        <w:t>techniques diverses</w:t>
      </w:r>
      <w:r>
        <w:t xml:space="preserve"> afin de  pouvoir séparer l’huile de la phase aqueuse </w:t>
      </w:r>
      <w:proofErr w:type="gramStart"/>
      <w:r>
        <w:t>( eau</w:t>
      </w:r>
      <w:proofErr w:type="gramEnd"/>
      <w:r>
        <w:t>).</w:t>
      </w:r>
    </w:p>
    <w:p w:rsidR="006337DF" w:rsidRDefault="006337DF" w:rsidP="006337DF">
      <w:r>
        <w:t xml:space="preserve">Chaque technique de fabrication conduit à un produit final (huile vierge de </w:t>
      </w:r>
      <w:proofErr w:type="gramStart"/>
      <w:r>
        <w:t>coco )</w:t>
      </w:r>
      <w:proofErr w:type="gramEnd"/>
      <w:r>
        <w:t xml:space="preserve"> avec des qualités organoleptiques différentes (odeur, viscosité, …).</w:t>
      </w:r>
    </w:p>
    <w:p w:rsidR="0022215E" w:rsidRDefault="001A619C" w:rsidP="006337DF">
      <w:r>
        <w:t xml:space="preserve">Vous trouverez ci-dessous </w:t>
      </w:r>
      <w:r w:rsidR="00940178">
        <w:t>quelques</w:t>
      </w:r>
      <w:r>
        <w:t xml:space="preserve"> fiches illustrant la production d’huile vierge de coco :</w:t>
      </w:r>
    </w:p>
    <w:p w:rsidR="001A619C" w:rsidRDefault="001A619C" w:rsidP="001A619C">
      <w:pPr>
        <w:pStyle w:val="Paragraphedeliste"/>
        <w:numPr>
          <w:ilvl w:val="0"/>
          <w:numId w:val="1"/>
        </w:numPr>
      </w:pPr>
      <w:r>
        <w:t>Technique par décantation/fermentation (filière humide)</w:t>
      </w:r>
    </w:p>
    <w:p w:rsidR="001A619C" w:rsidRDefault="001A619C" w:rsidP="001A619C">
      <w:pPr>
        <w:pStyle w:val="Paragraphedeliste"/>
        <w:numPr>
          <w:ilvl w:val="0"/>
          <w:numId w:val="1"/>
        </w:numPr>
      </w:pPr>
      <w:r>
        <w:t>Technique par centrifugation (filière humide)</w:t>
      </w:r>
    </w:p>
    <w:p w:rsidR="001A619C" w:rsidRDefault="001A619C" w:rsidP="001A619C">
      <w:pPr>
        <w:pStyle w:val="Paragraphedeliste"/>
        <w:numPr>
          <w:ilvl w:val="0"/>
          <w:numId w:val="1"/>
        </w:numPr>
      </w:pPr>
      <w:r>
        <w:t>Technique par pressage (filière sèche)</w:t>
      </w:r>
    </w:p>
    <w:p w:rsidR="00FA464F" w:rsidRDefault="00FA464F" w:rsidP="00FA464F">
      <w:pPr>
        <w:pStyle w:val="Default"/>
      </w:pPr>
      <w:r>
        <w:t xml:space="preserve">Le fichier suivant fait un état des techniques de production d’huile vierge de coco :  </w:t>
      </w:r>
    </w:p>
    <w:p w:rsidR="00FA464F" w:rsidRDefault="00FA464F" w:rsidP="00FA464F">
      <w:pPr>
        <w:pStyle w:val="Default"/>
        <w:rPr>
          <w:rFonts w:cstheme="minorBidi"/>
          <w:color w:val="auto"/>
        </w:rPr>
      </w:pPr>
    </w:p>
    <w:p w:rsidR="00FA464F" w:rsidRPr="00FA464F" w:rsidRDefault="00FA464F" w:rsidP="00FA464F">
      <w:pPr>
        <w:pStyle w:val="Pa0"/>
        <w:spacing w:before="160"/>
        <w:jc w:val="center"/>
        <w:rPr>
          <w:rFonts w:ascii="Calibri" w:hAnsi="Calibri" w:cs="Calibri"/>
          <w:lang w:val="en-US"/>
        </w:rPr>
      </w:pPr>
      <w:r w:rsidRPr="00FA464F">
        <w:rPr>
          <w:rStyle w:val="A0"/>
          <w:rFonts w:ascii="Calibri" w:hAnsi="Calibri" w:cs="Calibri"/>
          <w:sz w:val="24"/>
          <w:szCs w:val="24"/>
          <w:lang w:val="en-US"/>
        </w:rPr>
        <w:t>Processing Manual for Virgin Coconut Oil,</w:t>
      </w:r>
    </w:p>
    <w:p w:rsidR="00FA464F" w:rsidRPr="00FA464F" w:rsidRDefault="00FA464F" w:rsidP="00FA464F">
      <w:pPr>
        <w:pStyle w:val="Pa0"/>
        <w:spacing w:before="160"/>
        <w:jc w:val="center"/>
        <w:rPr>
          <w:rFonts w:ascii="Calibri" w:hAnsi="Calibri" w:cs="Calibri"/>
        </w:rPr>
      </w:pPr>
      <w:proofErr w:type="spellStart"/>
      <w:proofErr w:type="gramStart"/>
      <w:r w:rsidRPr="00FA464F">
        <w:rPr>
          <w:rStyle w:val="A0"/>
          <w:rFonts w:ascii="Calibri" w:hAnsi="Calibri" w:cs="Calibri"/>
          <w:sz w:val="24"/>
          <w:szCs w:val="24"/>
        </w:rPr>
        <w:t>its</w:t>
      </w:r>
      <w:proofErr w:type="spellEnd"/>
      <w:proofErr w:type="gramEnd"/>
      <w:r w:rsidRPr="00FA464F">
        <w:rPr>
          <w:rStyle w:val="A0"/>
          <w:rFonts w:ascii="Calibri" w:hAnsi="Calibri" w:cs="Calibri"/>
          <w:sz w:val="24"/>
          <w:szCs w:val="24"/>
        </w:rPr>
        <w:t xml:space="preserve"> </w:t>
      </w:r>
      <w:proofErr w:type="spellStart"/>
      <w:r w:rsidRPr="00FA464F">
        <w:rPr>
          <w:rStyle w:val="A0"/>
          <w:rFonts w:ascii="Calibri" w:hAnsi="Calibri" w:cs="Calibri"/>
          <w:sz w:val="24"/>
          <w:szCs w:val="24"/>
        </w:rPr>
        <w:t>Products</w:t>
      </w:r>
      <w:proofErr w:type="spellEnd"/>
      <w:r w:rsidRPr="00FA464F">
        <w:rPr>
          <w:rStyle w:val="A0"/>
          <w:rFonts w:ascii="Calibri" w:hAnsi="Calibri" w:cs="Calibri"/>
          <w:sz w:val="24"/>
          <w:szCs w:val="24"/>
        </w:rPr>
        <w:t xml:space="preserve"> and By-</w:t>
      </w:r>
      <w:proofErr w:type="spellStart"/>
      <w:r w:rsidRPr="00FA464F">
        <w:rPr>
          <w:rStyle w:val="A0"/>
          <w:rFonts w:ascii="Calibri" w:hAnsi="Calibri" w:cs="Calibri"/>
          <w:sz w:val="24"/>
          <w:szCs w:val="24"/>
        </w:rPr>
        <w:t>products</w:t>
      </w:r>
      <w:proofErr w:type="spellEnd"/>
    </w:p>
    <w:p w:rsidR="00EE6404" w:rsidRPr="00FA464F" w:rsidRDefault="00FA464F" w:rsidP="00FA464F">
      <w:pPr>
        <w:jc w:val="center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FA464F">
        <w:rPr>
          <w:rStyle w:val="A0"/>
          <w:rFonts w:ascii="Calibri" w:hAnsi="Calibri" w:cs="Calibri"/>
          <w:sz w:val="24"/>
          <w:szCs w:val="24"/>
          <w:lang w:val="en-US"/>
        </w:rPr>
        <w:t>for</w:t>
      </w:r>
      <w:proofErr w:type="gramEnd"/>
      <w:r w:rsidRPr="00FA464F">
        <w:rPr>
          <w:rStyle w:val="A0"/>
          <w:rFonts w:ascii="Calibri" w:hAnsi="Calibri" w:cs="Calibri"/>
          <w:sz w:val="24"/>
          <w:szCs w:val="24"/>
          <w:lang w:val="en-US"/>
        </w:rPr>
        <w:t xml:space="preserve"> Pacific Island Countries and Territories</w:t>
      </w:r>
    </w:p>
    <w:p w:rsidR="00FA464F" w:rsidRPr="00FA464F" w:rsidRDefault="00FA464F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sectPr w:rsidR="00FA464F" w:rsidRPr="00FA464F" w:rsidSect="00FB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CY Bold">
    <w:altName w:val="Helvetica CY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0FE3"/>
    <w:multiLevelType w:val="hybridMultilevel"/>
    <w:tmpl w:val="101E97EE"/>
    <w:lvl w:ilvl="0" w:tplc="E27C4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7DF"/>
    <w:rsid w:val="001A619C"/>
    <w:rsid w:val="0022215E"/>
    <w:rsid w:val="004B27B0"/>
    <w:rsid w:val="006337DF"/>
    <w:rsid w:val="00940178"/>
    <w:rsid w:val="00BD7EE8"/>
    <w:rsid w:val="00E47187"/>
    <w:rsid w:val="00EE6404"/>
    <w:rsid w:val="00FA464F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7DF"/>
    <w:pPr>
      <w:ind w:left="720"/>
      <w:contextualSpacing/>
    </w:pPr>
  </w:style>
  <w:style w:type="paragraph" w:customStyle="1" w:styleId="Default">
    <w:name w:val="Default"/>
    <w:rsid w:val="00FA464F"/>
    <w:pPr>
      <w:autoSpaceDE w:val="0"/>
      <w:autoSpaceDN w:val="0"/>
      <w:adjustRightInd w:val="0"/>
      <w:spacing w:after="0" w:line="240" w:lineRule="auto"/>
    </w:pPr>
    <w:rPr>
      <w:rFonts w:ascii="Helvetica CY Bold" w:hAnsi="Helvetica CY Bold" w:cs="Helvetica CY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A464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A464F"/>
    <w:rPr>
      <w:rFonts w:cs="Helvetica CY Bold"/>
      <w:b/>
      <w:bCs/>
      <w:color w:val="000000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sdrvfr</dc:creator>
  <cp:lastModifiedBy>sdrvfr</cp:lastModifiedBy>
  <cp:revision>4</cp:revision>
  <dcterms:created xsi:type="dcterms:W3CDTF">2016-08-26T18:25:00Z</dcterms:created>
  <dcterms:modified xsi:type="dcterms:W3CDTF">2016-08-26T23:38:00Z</dcterms:modified>
</cp:coreProperties>
</file>